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74" w:rsidRDefault="00C23AD6" w:rsidP="00F60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icrosoft YaHei" w:hAnsi="Times New Roman"/>
          <w:b/>
          <w:sz w:val="28"/>
          <w:szCs w:val="28"/>
        </w:rPr>
      </w:pPr>
      <w:r>
        <w:rPr>
          <w:rFonts w:ascii="Times New Roman" w:eastAsia="Microsoft YaHei" w:hAnsi="Times New Roman"/>
          <w:b/>
          <w:sz w:val="28"/>
          <w:szCs w:val="28"/>
        </w:rPr>
        <w:t>Załącznik nr 5A</w:t>
      </w:r>
      <w:r w:rsidR="00F60874">
        <w:rPr>
          <w:rFonts w:ascii="Times New Roman" w:eastAsia="Microsoft YaHei" w:hAnsi="Times New Roman"/>
          <w:b/>
          <w:sz w:val="28"/>
          <w:szCs w:val="28"/>
        </w:rPr>
        <w:t xml:space="preserve"> do </w:t>
      </w:r>
      <w:proofErr w:type="spellStart"/>
      <w:r w:rsidR="00F60874">
        <w:rPr>
          <w:rFonts w:ascii="Times New Roman" w:eastAsia="Microsoft YaHei" w:hAnsi="Times New Roman"/>
          <w:b/>
          <w:sz w:val="28"/>
          <w:szCs w:val="28"/>
        </w:rPr>
        <w:t>siwz</w:t>
      </w:r>
      <w:proofErr w:type="spellEnd"/>
      <w:r w:rsidR="00F60874">
        <w:rPr>
          <w:rFonts w:ascii="Times New Roman" w:eastAsia="Microsoft YaHei" w:hAnsi="Times New Roman"/>
          <w:b/>
          <w:sz w:val="28"/>
          <w:szCs w:val="28"/>
        </w:rPr>
        <w:t xml:space="preserve"> </w:t>
      </w:r>
    </w:p>
    <w:p w:rsidR="00F60874" w:rsidRDefault="00F60874" w:rsidP="00C97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/>
          <w:b/>
          <w:sz w:val="28"/>
          <w:szCs w:val="28"/>
        </w:rPr>
      </w:pPr>
    </w:p>
    <w:p w:rsidR="00C97A08" w:rsidRPr="00C97A08" w:rsidRDefault="00C97A08" w:rsidP="00C97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/>
          <w:b/>
          <w:sz w:val="28"/>
          <w:szCs w:val="28"/>
        </w:rPr>
      </w:pPr>
      <w:r>
        <w:rPr>
          <w:rFonts w:ascii="Times New Roman" w:eastAsia="Microsoft YaHei" w:hAnsi="Times New Roman"/>
          <w:b/>
          <w:sz w:val="28"/>
          <w:szCs w:val="28"/>
        </w:rPr>
        <w:t>SZCZEGÓŁOWY OPIS PRZEDMIOTU ZAMÓWIENIA</w:t>
      </w:r>
      <w:bookmarkStart w:id="0" w:name="_GoBack"/>
      <w:bookmarkEnd w:id="0"/>
    </w:p>
    <w:p w:rsidR="00103553" w:rsidRDefault="00103553" w:rsidP="00C91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25A" w:rsidRDefault="005E325A" w:rsidP="005E3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x komputer przenośny</w:t>
      </w:r>
      <w:r w:rsidRPr="00DF1606">
        <w:rPr>
          <w:rFonts w:ascii="Times New Roman" w:hAnsi="Times New Roman"/>
          <w:sz w:val="28"/>
          <w:szCs w:val="28"/>
        </w:rPr>
        <w:t xml:space="preserve"> spełniający poniższe </w:t>
      </w:r>
      <w:r w:rsidRPr="00DF1606">
        <w:rPr>
          <w:rFonts w:ascii="Times New Roman" w:hAnsi="Times New Roman"/>
          <w:b/>
          <w:sz w:val="28"/>
          <w:szCs w:val="28"/>
        </w:rPr>
        <w:t>minimalne</w:t>
      </w:r>
      <w:r w:rsidRPr="00DF1606">
        <w:rPr>
          <w:rFonts w:ascii="Times New Roman" w:hAnsi="Times New Roman"/>
          <w:sz w:val="28"/>
          <w:szCs w:val="28"/>
        </w:rPr>
        <w:t xml:space="preserve"> wymagania:</w:t>
      </w:r>
    </w:p>
    <w:tbl>
      <w:tblPr>
        <w:tblW w:w="11079" w:type="dxa"/>
        <w:tblInd w:w="-8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1"/>
        <w:gridCol w:w="2410"/>
        <w:gridCol w:w="8008"/>
      </w:tblGrid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5E325A" w:rsidRPr="00DF1606" w:rsidRDefault="005E325A" w:rsidP="00E01CE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5E325A" w:rsidRPr="00DF1606" w:rsidRDefault="005E325A" w:rsidP="00E01CE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Nazwa komponentu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5E325A" w:rsidRPr="00DF1606" w:rsidRDefault="005E325A" w:rsidP="00E01CE4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 xml:space="preserve">Wymagane minimalne parametry techniczne 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E325A" w:rsidRPr="00DF1606" w:rsidRDefault="005E325A" w:rsidP="00E01CE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E325A" w:rsidRPr="00CB1773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17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Stawka VAT: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325A" w:rsidRPr="00CB1773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17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23%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E325A" w:rsidRPr="00E14301" w:rsidRDefault="005E325A" w:rsidP="00E01CE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E325A" w:rsidRPr="00E14301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Kody CPV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325A" w:rsidRDefault="005E325A" w:rsidP="00E01CE4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E14301">
              <w:rPr>
                <w:rFonts w:ascii="Times New Roman" w:hAnsi="Times New Roman"/>
                <w:sz w:val="24"/>
                <w:szCs w:val="24"/>
              </w:rPr>
              <w:t>30213300-6 - Komputery przenośne</w:t>
            </w:r>
          </w:p>
          <w:p w:rsidR="0005051E" w:rsidRPr="00B50BF3" w:rsidRDefault="0005051E" w:rsidP="00B50BF3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BF7">
              <w:rPr>
                <w:rFonts w:ascii="Times New Roman" w:hAnsi="Times New Roman"/>
                <w:sz w:val="24"/>
                <w:szCs w:val="24"/>
              </w:rPr>
              <w:t>483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7BF7">
              <w:rPr>
                <w:rFonts w:ascii="Times New Roman" w:hAnsi="Times New Roman"/>
                <w:sz w:val="24"/>
                <w:szCs w:val="24"/>
              </w:rPr>
              <w:t>0000-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97BF7">
              <w:rPr>
                <w:rFonts w:ascii="Times New Roman" w:hAnsi="Times New Roman"/>
                <w:sz w:val="24"/>
                <w:szCs w:val="24"/>
              </w:rPr>
              <w:t xml:space="preserve"> - Pakiety oprogramowania do tworzenia dokumentów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Liczba zamawianych komputerów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Napęd optyczny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numPr>
                <w:ilvl w:val="0"/>
                <w:numId w:val="18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Wbudowany DVD+/-RW DL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</w:rPr>
              <w:t>Zastosowanie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B50BF3" w:rsidP="00E01CE4">
            <w:pPr>
              <w:numPr>
                <w:ilvl w:val="0"/>
                <w:numId w:val="15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5E325A" w:rsidRPr="00DF1606">
              <w:rPr>
                <w:rFonts w:ascii="Times New Roman" w:hAnsi="Times New Roman"/>
                <w:sz w:val="24"/>
                <w:szCs w:val="24"/>
              </w:rPr>
              <w:t>tandardowe aplikacje biurowe</w:t>
            </w:r>
          </w:p>
          <w:p w:rsidR="005E325A" w:rsidRPr="00B50BF3" w:rsidRDefault="00B50BF3" w:rsidP="00B50BF3">
            <w:pPr>
              <w:numPr>
                <w:ilvl w:val="0"/>
                <w:numId w:val="15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5E325A" w:rsidRPr="00DF1606">
              <w:rPr>
                <w:rFonts w:ascii="Times New Roman" w:hAnsi="Times New Roman"/>
                <w:sz w:val="24"/>
                <w:szCs w:val="24"/>
              </w:rPr>
              <w:t>ostęp do Internetu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</w:rPr>
              <w:t>Ekran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numPr>
                <w:ilvl w:val="0"/>
                <w:numId w:val="1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</w:rPr>
              <w:t>15,6’’</w:t>
            </w:r>
          </w:p>
          <w:p w:rsidR="005E325A" w:rsidRPr="00243CFF" w:rsidRDefault="005E325A" w:rsidP="00E01CE4">
            <w:pPr>
              <w:numPr>
                <w:ilvl w:val="0"/>
                <w:numId w:val="1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</w:rPr>
              <w:t>Praca w rozdzielczości HD (1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366</w:t>
            </w:r>
            <w:r w:rsidRPr="00DF1606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768</w:t>
            </w:r>
            <w:r w:rsidRPr="00DF160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</w:rPr>
              <w:t>Chipset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Dostosowany do oferowanego procesora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Procesor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numPr>
                <w:ilvl w:val="0"/>
                <w:numId w:val="8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Procesor dedykowany do pracy w komputerach przenośnych osiągający w teście </w:t>
            </w:r>
            <w:proofErr w:type="spellStart"/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PassMark</w:t>
            </w:r>
            <w:proofErr w:type="spellEnd"/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CPU Mark wynik min. </w:t>
            </w:r>
            <w:r w:rsidR="00DD00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00 punktów </w:t>
            </w:r>
            <w:r w:rsidRPr="00E143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hyperlink r:id="rId8" w:history="1">
              <w:r w:rsidRPr="00E14301">
                <w:rPr>
                  <w:rStyle w:val="Hipercze"/>
                  <w:rFonts w:ascii="Times New Roman" w:hAnsi="Times New Roman"/>
                  <w:bCs/>
                  <w:color w:val="auto"/>
                  <w:sz w:val="24"/>
                  <w:szCs w:val="24"/>
                  <w:lang w:eastAsia="en-US"/>
                </w:rPr>
                <w:t>http://www.passmark.com/</w:t>
              </w:r>
            </w:hyperlink>
            <w:r w:rsidRPr="00E143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  <w:p w:rsidR="005E325A" w:rsidRPr="00DF1606" w:rsidRDefault="005E325A" w:rsidP="00E01CE4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(Przy realizacji zamówienia - wymagane dołączenie wyniku testu, nie starszego niż 2 miesiące liczone do daty złożenia oferty)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Pamięć RAM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DD0087" w:rsidP="00E01CE4">
            <w:pPr>
              <w:numPr>
                <w:ilvl w:val="0"/>
                <w:numId w:val="8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  <w:r w:rsidR="005E325A"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GB DDR</w:t>
            </w:r>
            <w:r w:rsidR="005E32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  <w:r w:rsidR="005E325A"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5E32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="005E325A"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możliwość rozbudowy do min. 16GB</w:t>
            </w:r>
          </w:p>
          <w:p w:rsidR="005E325A" w:rsidRPr="00243CFF" w:rsidRDefault="005E325A" w:rsidP="00DD0087">
            <w:pPr>
              <w:numPr>
                <w:ilvl w:val="0"/>
                <w:numId w:val="8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Ilość </w:t>
            </w:r>
            <w:r w:rsidR="00DD00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gniazd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pamięci: min. 2 szt.</w:t>
            </w:r>
            <w:r w:rsidR="00DD00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w tym jedno wolne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Dysk twardy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numPr>
                <w:ilvl w:val="0"/>
                <w:numId w:val="9"/>
              </w:numPr>
              <w:tabs>
                <w:tab w:val="left" w:pos="0"/>
                <w:tab w:val="left" w:pos="114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Minimum 500 GB SATA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54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00 </w:t>
            </w:r>
            <w:proofErr w:type="spellStart"/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obr</w:t>
            </w:r>
            <w:proofErr w:type="spellEnd"/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./min lub równoważny</w:t>
            </w:r>
          </w:p>
          <w:p w:rsidR="005E325A" w:rsidRPr="00DF1606" w:rsidRDefault="005E325A" w:rsidP="00E01CE4">
            <w:pPr>
              <w:tabs>
                <w:tab w:val="left" w:pos="0"/>
                <w:tab w:val="left" w:pos="114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(Jako dysk równoważny Zamawiający uznaje dyski hybrydowe - bez określenia limitów prędkości obrotowej dysków - lub SSD pod warunkiem zachowania minimalnej pojemności dysku)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Karta graficzna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EC7432" w:rsidRDefault="00DD0087" w:rsidP="00E01CE4">
            <w:pPr>
              <w:numPr>
                <w:ilvl w:val="0"/>
                <w:numId w:val="9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Zintegrowana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Karta dźwiękowa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Default="005E325A" w:rsidP="00E01CE4">
            <w:pPr>
              <w:numPr>
                <w:ilvl w:val="0"/>
                <w:numId w:val="10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Karta dźwiękowa zintegrowana</w:t>
            </w:r>
          </w:p>
          <w:p w:rsidR="004774BD" w:rsidRPr="00DF1606" w:rsidRDefault="004774BD" w:rsidP="00E01CE4">
            <w:pPr>
              <w:numPr>
                <w:ilvl w:val="0"/>
                <w:numId w:val="10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Wbudowany mikrofon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Karta sieciowa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numPr>
                <w:ilvl w:val="0"/>
                <w:numId w:val="10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LAN 10/100</w:t>
            </w:r>
            <w:r w:rsidR="00DD00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/1000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RJ45 zintegrowana z płytą główną</w:t>
            </w:r>
          </w:p>
          <w:p w:rsidR="005E325A" w:rsidRPr="00DF1606" w:rsidRDefault="005E325A" w:rsidP="00E01CE4">
            <w:pPr>
              <w:numPr>
                <w:ilvl w:val="0"/>
                <w:numId w:val="10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Wewnętrzna bezprzewodowa karta sieciowa w standardzie 802.11 b/g/n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Porty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Default="005E325A" w:rsidP="00E01CE4">
            <w:pPr>
              <w:numPr>
                <w:ilvl w:val="0"/>
                <w:numId w:val="2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x HDMI</w:t>
            </w:r>
          </w:p>
          <w:p w:rsidR="00DD0087" w:rsidRPr="00DF1606" w:rsidRDefault="00DD0087" w:rsidP="00E01CE4">
            <w:pPr>
              <w:numPr>
                <w:ilvl w:val="0"/>
                <w:numId w:val="2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x VGA (D-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Sub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  <w:p w:rsidR="005E325A" w:rsidRPr="00DF1606" w:rsidRDefault="005E325A" w:rsidP="00E01CE4">
            <w:pPr>
              <w:numPr>
                <w:ilvl w:val="0"/>
                <w:numId w:val="2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x USB w tym min 1 x USB 3.0</w:t>
            </w:r>
          </w:p>
          <w:p w:rsidR="005E325A" w:rsidRPr="00DF1606" w:rsidRDefault="005E325A" w:rsidP="00E01CE4">
            <w:pPr>
              <w:numPr>
                <w:ilvl w:val="0"/>
                <w:numId w:val="2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x złącze mikrofonowe</w:t>
            </w:r>
          </w:p>
          <w:p w:rsidR="005E325A" w:rsidRPr="00DF1606" w:rsidRDefault="005E325A" w:rsidP="00E01CE4">
            <w:pPr>
              <w:numPr>
                <w:ilvl w:val="0"/>
                <w:numId w:val="2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x złącze audio out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(słuchawkowe)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Klawiatura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CD3888" w:rsidRDefault="005E325A" w:rsidP="00E01CE4">
            <w:pPr>
              <w:numPr>
                <w:ilvl w:val="0"/>
                <w:numId w:val="3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Wydzielona klawiatura numeryczna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Mysz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numPr>
                <w:ilvl w:val="0"/>
                <w:numId w:val="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Mysz przewodowa z dwoma klawiszami oraz rolką (</w:t>
            </w:r>
            <w:proofErr w:type="spellStart"/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scroll</w:t>
            </w:r>
            <w:proofErr w:type="spellEnd"/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  <w:p w:rsidR="005E325A" w:rsidRPr="00DF1606" w:rsidRDefault="005E325A" w:rsidP="00E01CE4">
            <w:pPr>
              <w:numPr>
                <w:ilvl w:val="0"/>
                <w:numId w:val="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wymagana stosowna jakość wykonania - dostosowana do pracy biurowej</w:t>
            </w:r>
          </w:p>
          <w:p w:rsidR="005E325A" w:rsidRPr="00DF1606" w:rsidRDefault="005E325A" w:rsidP="00E01CE4">
            <w:pPr>
              <w:numPr>
                <w:ilvl w:val="0"/>
                <w:numId w:val="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Zamawiający wymaga objęcia gwarancją myszki na taki sam okres jak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komputer przenośny</w:t>
            </w:r>
          </w:p>
          <w:p w:rsidR="005E325A" w:rsidRPr="00DF1606" w:rsidRDefault="005E325A" w:rsidP="00E01CE4">
            <w:pPr>
              <w:numPr>
                <w:ilvl w:val="0"/>
                <w:numId w:val="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Wymagana dołączona podkładka pod mysz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Bateria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87094B" w:rsidRDefault="005E325A" w:rsidP="00E01CE4">
            <w:pPr>
              <w:numPr>
                <w:ilvl w:val="0"/>
                <w:numId w:val="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Dołączona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Zasilacz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numPr>
                <w:ilvl w:val="0"/>
                <w:numId w:val="5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Dołączony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Czytnik kart multimedialnych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numPr>
                <w:ilvl w:val="0"/>
                <w:numId w:val="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Tak - zainstalowany w obudowie komputera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Kamera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Zintegrowana z obudową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System operacyjny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numPr>
                <w:ilvl w:val="0"/>
                <w:numId w:val="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Microsoft Windows 10 Professional 64-bit, nie wymagający aktywacji przez Internet bądź telefon lub system równoważny, współpracujący z systemami teleinformatycznymi używanymi przez zamawiającego</w:t>
            </w:r>
          </w:p>
          <w:p w:rsidR="005E325A" w:rsidRPr="00DF1606" w:rsidRDefault="005E325A" w:rsidP="00E01CE4">
            <w:pPr>
              <w:numPr>
                <w:ilvl w:val="0"/>
                <w:numId w:val="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Przez systemy teleinformatyczne używane przez zamawiającego rozumie się w szczególności możliwość podłączenia i pracy w środowisku Active Directory opartym na systemie MS Windows Server</w:t>
            </w:r>
          </w:p>
          <w:p w:rsidR="005E325A" w:rsidRPr="00DF1606" w:rsidRDefault="005E325A" w:rsidP="00E01CE4">
            <w:pPr>
              <w:numPr>
                <w:ilvl w:val="0"/>
                <w:numId w:val="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Za system równoważny zamawiający uważa system operacyjny spełniający następujące wymogi: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Możliwość dokonywania aktualizacji i poprawek systemu przez Internet z opcją wyboru instalowanych poprawek (nie rzadziej niż raz 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na miesiąc)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Możliwość dokonywania uaktualnień sterowników urządzeń przez Internet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Darmowe aktualizacje w ramach wersji systemu operacyjnego przez Internet (niezbędne aktualizacje, poprawki, biuletyny bezpieczeństwa muszą być dostarczane bez dodatkowych opłat) – wymagane podanie nazwy strony serwera WWW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Internetowa aktualizacja zapewniona w języku polskim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Wbudowana zapora internetowa (firewall) dla ochrony połączeń internetowych; zintegrowana z systemem konsola do zarządzania ustawieniami zapory i regułami IP v4 i v6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Zlokalizowane w języku polskim, co najmniej następujące elementy: menu, odtwarzacz multimediów, pomoc, komunikaty systemowe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Plug&amp;Play</w:t>
            </w:r>
            <w:proofErr w:type="spellEnd"/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Wi</w:t>
            </w:r>
            <w:proofErr w:type="spellEnd"/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-Fi)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Możliwość zdalnej automatycznej instalacji, konfiguracji, administrowania oraz aktualizowania systemu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Zabezpieczony hasłem hierarchiczny dostęp do systemu, konta i profile użytkowników zarządzane zdalnie; praca systemu w trybie ochrony kont użytkowników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Zintegrowany z systemem operacyjnym moduł synchronizacji komputera z urządzeniami zewnętrznymi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Wbudowany system pomocy w języku polskim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Możliwość przystosowania stanowiska dla osób niepełnosprawnych (np. słabo widzących)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Możliwość zarządzania stacją roboczą poprzez polityki – przez politykę rozumiemy zestaw reguł definiujących lub ograniczających funkcjonalność systemu lub aplikacji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Wdrażanie IPSEC oparte na politykach – wdrażanie IPSEC oparte na 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zestawach reguł definiujących ustawienia zarządzanych w sposób centralny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Automatyczne występowanie i używanie (wystawianie) certyfikatów PKI X.509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Wsparcie dla logowania przy pomocy </w:t>
            </w:r>
            <w:proofErr w:type="spellStart"/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smartcard</w:t>
            </w:r>
            <w:proofErr w:type="spellEnd"/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Rozbudowane polityki bezpieczeństwa – polityki dla systemu operacyjnego i dla wskazanych aplikacji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System posiada narzędzia służące do administracji, do wykonywania kopii zapasowych polityk i ich odtwarzania oraz generowania raportów z ustawień polityk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Wsparcie dla Sun Java i .NET Framework 4,5 lub programów równoważnych, tj. – umożliwiających uruchomienie aplikacji działających we wskazanych środowiskach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Wsparcie dla JScript i VBScript lub równoważnych – możliwość uruchamiania interpretera poleceń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Zdalna pomoc i współdzielenie aplikacji – możliwość zdalnego przejęcia sesji zalogowanego użytkownika celem rozwiązania problemu z komputerem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Graficzne środowisko instalacji i konfiguracji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Transakcyjny system plików pozwalający na stosowanie przydziałów (ang. quota) na dysku dla użytkowników oraz zapewniający większą niezawodność i pozwalający tworzyć kopie zapasowe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Zarządzanie kontami użytkowników sieci oraz urządzeniami sieciowymi tj. drukarki, modemy, woluminy dyskowe, usługi katalogowe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Oprogramowanie dla tworzenia kopii zapasowych (Backup); automatyczne wykonywanie kopii plików z możliwością automatycznego przywrócenia wersji wcześniejszej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Możliwość przywracania plików systemowych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Możliwość blokowania lub dopuszczania dowolnych urządzeń 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peryferyjnych za pomocą polityk grupowych (np. przy użyciu numerów identyfikacyjnych sprzętu)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Gwarancja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4975FB" w:rsidP="004975FB">
            <w:pPr>
              <w:numPr>
                <w:ilvl w:val="0"/>
                <w:numId w:val="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</w:t>
            </w:r>
            <w:r w:rsidR="005E32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miesi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ę</w:t>
            </w:r>
            <w:r w:rsidR="005E32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y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Wymagania dodatkowe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Default="005E325A" w:rsidP="00E01CE4">
            <w:pPr>
              <w:numPr>
                <w:ilvl w:val="0"/>
                <w:numId w:val="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ołączona torba</w:t>
            </w:r>
          </w:p>
          <w:p w:rsidR="005E325A" w:rsidRDefault="005E325A" w:rsidP="00E01CE4">
            <w:pPr>
              <w:numPr>
                <w:ilvl w:val="0"/>
                <w:numId w:val="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produkt fabrycznie nowy</w:t>
            </w:r>
          </w:p>
          <w:p w:rsidR="005E325A" w:rsidRDefault="005E325A" w:rsidP="008F769D">
            <w:pPr>
              <w:numPr>
                <w:ilvl w:val="0"/>
                <w:numId w:val="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wymagane działanie wszystkich podzespołów w zakresie parametrów nominalnych określonych przez producenta</w:t>
            </w:r>
          </w:p>
          <w:p w:rsidR="00D41B0F" w:rsidRDefault="004725B9" w:rsidP="000616C1">
            <w:pPr>
              <w:numPr>
                <w:ilvl w:val="0"/>
                <w:numId w:val="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</w:t>
            </w:r>
            <w:r w:rsidR="000616C1" w:rsidRPr="00061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programowanie: Microsoft Office Professional Plus 2016 wersja dla szkół </w:t>
            </w:r>
            <w:r w:rsidR="000616C1" w:rsidRPr="000616C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lub równoważne</w:t>
            </w:r>
            <w:r w:rsidR="000616C1" w:rsidRPr="00061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spełniające poniższe minimalne wymagania:</w:t>
            </w:r>
          </w:p>
          <w:p w:rsidR="000616C1" w:rsidRDefault="000616C1" w:rsidP="000616C1">
            <w:pPr>
              <w:pStyle w:val="Akapitzlist"/>
              <w:numPr>
                <w:ilvl w:val="0"/>
                <w:numId w:val="40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616C1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Zastosowanie:</w:t>
            </w:r>
            <w:r w:rsidRPr="00061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Przetwarzanie dokumentów (plików) utworzonych w</w:t>
            </w:r>
            <w:r w:rsidR="00DD00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061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pakietach Office 2003, Office 2007, Office 2010, Office 2013, Office 2016</w:t>
            </w:r>
          </w:p>
          <w:p w:rsidR="000616C1" w:rsidRPr="00696B0C" w:rsidRDefault="000616C1" w:rsidP="000616C1">
            <w:pPr>
              <w:pStyle w:val="Akapitzlist"/>
              <w:numPr>
                <w:ilvl w:val="0"/>
                <w:numId w:val="40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 w:rsidRPr="00696B0C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Funkcjonalności:</w:t>
            </w:r>
          </w:p>
          <w:p w:rsidR="000616C1" w:rsidRDefault="000616C1" w:rsidP="000616C1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</w:t>
            </w:r>
            <w:r w:rsidRPr="00061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ymagane jest zapewnienie możliwości korzystania z plików utworzonych we wcześniejszych wersjach zamawianego oprogramowania</w:t>
            </w:r>
          </w:p>
          <w:p w:rsidR="000616C1" w:rsidRDefault="000616C1" w:rsidP="000616C1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</w:t>
            </w:r>
            <w:r w:rsidRPr="00061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ełna polska wersja językowa interfejsu użytkownika</w:t>
            </w:r>
          </w:p>
          <w:p w:rsidR="000616C1" w:rsidRDefault="00696B0C" w:rsidP="00696B0C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</w:t>
            </w:r>
            <w:r w:rsidRPr="00696B0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ożliwość zintegrowania uwierzytelniania użytkowników z usługą katalogową Active Directory – użytkownik raz zalogowany z poziomu systemu operacyjnego stacji roboczej ma być automatycznie rozpoznawany we wszystkich modułach bez potrzeby oddzielnego monitowania go o ponowne uwierzytelnienie się. Dostarczone oprogramowanie musi mieć możliwość zarządzania ustawieniami poprzez polisy GPO</w:t>
            </w:r>
          </w:p>
          <w:p w:rsidR="00696B0C" w:rsidRDefault="00696B0C" w:rsidP="00696B0C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96B0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Zamawiający wymaga, aby wszystkie elementy oprogramowania biurowego oraz jego licencja pochodziły od tego samego producenta</w:t>
            </w:r>
          </w:p>
          <w:p w:rsidR="00696B0C" w:rsidRDefault="00696B0C" w:rsidP="00696B0C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c</w:t>
            </w:r>
            <w:r w:rsidRPr="00696B0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ałkowicie zlokalizowany w języku polskim system komunikatów</w:t>
            </w:r>
          </w:p>
          <w:p w:rsidR="00696B0C" w:rsidRDefault="003F69B1" w:rsidP="00696B0C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</w:t>
            </w:r>
            <w:r w:rsidR="00696B0C" w:rsidRPr="00696B0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worzenie i edycja dokumentów elektronicznych w ustalonym formacie, który spełnia następujące warunki:</w:t>
            </w:r>
          </w:p>
          <w:p w:rsidR="00696B0C" w:rsidRDefault="003F69B1" w:rsidP="003F69B1">
            <w:pPr>
              <w:pStyle w:val="Akapitzlist"/>
              <w:numPr>
                <w:ilvl w:val="0"/>
                <w:numId w:val="42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</w:t>
            </w: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osiada kompletny i publicznie dostępny opis formatu</w:t>
            </w:r>
          </w:p>
          <w:p w:rsidR="003F69B1" w:rsidRDefault="003F69B1" w:rsidP="003F69B1">
            <w:pPr>
              <w:pStyle w:val="Akapitzlist"/>
              <w:numPr>
                <w:ilvl w:val="0"/>
                <w:numId w:val="42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u</w:t>
            </w: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możliwia wykorzystanie schematów XML</w:t>
            </w:r>
          </w:p>
          <w:p w:rsidR="003F69B1" w:rsidRDefault="003F69B1" w:rsidP="003F69B1">
            <w:pPr>
              <w:pStyle w:val="Akapitzlist"/>
              <w:numPr>
                <w:ilvl w:val="0"/>
                <w:numId w:val="42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</w:t>
            </w: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osiada zdefiniowany układ informacji w postaci XML zgodnie z załącznikiem 2 do rozporządzenia Rady Ministrów z dnia 12 kwietnia 2012 r. w sprawie Krajowych Ram Interoperacyjności, minimalnych wymagań dla rejestrów publicznych i wymiany </w:t>
            </w: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informacji w postaci elektronicznej oraz minimalnych wymagań dla systemów teleinformatycznych (Dz. U. z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2016 r., poz. 113)</w:t>
            </w:r>
          </w:p>
          <w:p w:rsidR="003F69B1" w:rsidRDefault="003F69B1" w:rsidP="003F69B1">
            <w:pPr>
              <w:pStyle w:val="Akapitzlist"/>
              <w:numPr>
                <w:ilvl w:val="0"/>
                <w:numId w:val="42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wspiera w swojej specyfikacji podpis elektroniczny w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formacie </w:t>
            </w:r>
            <w:proofErr w:type="spellStart"/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XAdES</w:t>
            </w:r>
            <w:proofErr w:type="spellEnd"/>
          </w:p>
          <w:p w:rsidR="00696B0C" w:rsidRDefault="003F69B1" w:rsidP="003F69B1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</w:t>
            </w: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ożliwość automatycznego odświeżania danych pochodzących z Internetu w wytworzonych dokumentach elektronicznych w arkuszu kalkulacyjnym</w:t>
            </w:r>
          </w:p>
          <w:p w:rsidR="003F69B1" w:rsidRDefault="003F69B1" w:rsidP="003F69B1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</w:t>
            </w: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ożliwość dodawania do dokumentów i arkuszy kalkulacyjnych podpisów elektronicznych pozwalających na stwierdzenie, czy dany dokument lub arkusz pochodzi z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bezpiecznego źródła i nie został w żaden sposób zmieniony</w:t>
            </w:r>
          </w:p>
          <w:p w:rsidR="003F69B1" w:rsidRDefault="003F69B1" w:rsidP="003F69B1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</w:t>
            </w: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rawidłowe odczytywanie i zapisywanie danych w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dokumentach w formatach: .DOC, .DOCX, .XLS, .XLSX, .XLSM, .PPT, .PPTX, .MDB, .ACCDB, w tym obsługa formatowania, makr, formuł i formularzy w plikach wytworzonych w MS Office 2003, MS Office 2007, MS Office 2010, MS Office 2013 i MS Office 2016, bez utraty danych oraz bez konieczności ponownego przeformatowania dokumentów oraz z zapewnieniem bezproblemowej konwersji wszystkich elementów i atrybutów dokumentu</w:t>
            </w:r>
          </w:p>
          <w:p w:rsidR="003F69B1" w:rsidRDefault="00B468A1" w:rsidP="00B468A1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</w:t>
            </w:r>
            <w:r w:rsidRPr="00B468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programowanie zawiera narzędzia programistyczne umożliwiające automatyzację pracy i wymianę danych pomiędzy dokumentami i aplikacjami (język makropoleceń, język skryptowy)</w:t>
            </w:r>
          </w:p>
          <w:p w:rsidR="00B468A1" w:rsidRDefault="00B468A1" w:rsidP="00B468A1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</w:t>
            </w:r>
            <w:r w:rsidRPr="00B468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ostępna jest pełna dokumentacja w języku polskim do aplikacji</w:t>
            </w:r>
          </w:p>
          <w:p w:rsidR="00B468A1" w:rsidRDefault="005E607B" w:rsidP="005E607B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szystkie aplikacje w pakiecie oprogramowania biurowego muszą być integralną częścią tego samego pakietu, współpracować ze sobą (osadzanie i wymiana danych), posiadać jednolity interfejs oraz ten sam jednolity sposób obsługi</w:t>
            </w:r>
          </w:p>
          <w:p w:rsidR="005E607B" w:rsidRDefault="005E607B" w:rsidP="005E607B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programowanie musi zapewniać możliwość modyfikacji plików utworzonych za pomocą MS Office 2003, MS Office 2007, MS Office 2010, MS Office 2013 i MS Office 2016 w taki sposób by możliwe było ich poprawne otworzenie przy pomocy programu, który oryginalnie służył do utworzenia pliku</w:t>
            </w:r>
          </w:p>
          <w:p w:rsidR="005E607B" w:rsidRDefault="005E607B" w:rsidP="005E607B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programowanie musi w pełni obsługiwać wszystkie istniejące dokumenty Zamawiającego zapisane przy użyciu Pakietu MS Office bez utraty jakichkolwiek ich parametrów i cech użytkowych (min. korespondencja seryjna, arkusze kalkulacyjne zawierające makra i formularze)</w:t>
            </w:r>
          </w:p>
          <w:p w:rsidR="005E607B" w:rsidRDefault="005E607B" w:rsidP="005E607B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akiet zintegrowanych aplikacji biurowych musi zawierać:</w:t>
            </w:r>
          </w:p>
          <w:p w:rsidR="005E607B" w:rsidRDefault="005E607B" w:rsidP="005E607B">
            <w:pPr>
              <w:pStyle w:val="Akapitzlist"/>
              <w:numPr>
                <w:ilvl w:val="0"/>
                <w:numId w:val="43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e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dytor tekstów</w:t>
            </w:r>
          </w:p>
          <w:p w:rsidR="005E607B" w:rsidRDefault="005E607B" w:rsidP="005E607B">
            <w:pPr>
              <w:pStyle w:val="Akapitzlist"/>
              <w:numPr>
                <w:ilvl w:val="0"/>
                <w:numId w:val="43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rkusz kalkulacyjny</w:t>
            </w:r>
          </w:p>
          <w:p w:rsidR="005E607B" w:rsidRDefault="005E607B" w:rsidP="005E607B">
            <w:pPr>
              <w:pStyle w:val="Akapitzlist"/>
              <w:numPr>
                <w:ilvl w:val="0"/>
                <w:numId w:val="43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arzędzie do przygotowywania i prowadzenia prezentacji</w:t>
            </w:r>
          </w:p>
          <w:p w:rsidR="005E607B" w:rsidRDefault="005E607B" w:rsidP="005E607B">
            <w:pPr>
              <w:pStyle w:val="Akapitzlist"/>
              <w:numPr>
                <w:ilvl w:val="0"/>
                <w:numId w:val="43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arzędzie do zarządzania informacją prywatą (pocztą elektroniczną, kalendarzem, kontaktami i zadaniami)</w:t>
            </w:r>
          </w:p>
          <w:p w:rsidR="005E607B" w:rsidRDefault="005E607B" w:rsidP="005E607B">
            <w:pPr>
              <w:pStyle w:val="Akapitzlist"/>
              <w:numPr>
                <w:ilvl w:val="0"/>
                <w:numId w:val="43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arzędzie bazy danych</w:t>
            </w:r>
          </w:p>
          <w:p w:rsidR="005E607B" w:rsidRDefault="005E607B" w:rsidP="005E607B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e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dytor tekstów musi umożliwiać:</w:t>
            </w:r>
          </w:p>
          <w:p w:rsidR="005E607B" w:rsidRDefault="005E607B" w:rsidP="005E607B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e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dycję i formatowanie tekstu w języku polskim wraz z obsługą języka polskiego w zakresie sprawdzania pisowni i poprawności gramatycznej oraz funkcjonalnością słownika wyrazów bliskoznacznych i autokorekty</w:t>
            </w:r>
          </w:p>
          <w:p w:rsidR="005E607B" w:rsidRDefault="005E607B" w:rsidP="005E607B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stawianie oraz formatowanie tabel</w:t>
            </w:r>
          </w:p>
          <w:p w:rsidR="005E607B" w:rsidRDefault="001F61D4" w:rsidP="001F61D4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</w:t>
            </w:r>
            <w:r w:rsidRPr="001F6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stawianie oraz formatowanie obiektów graficznych</w:t>
            </w:r>
          </w:p>
          <w:p w:rsidR="001F61D4" w:rsidRDefault="001F61D4" w:rsidP="001F61D4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</w:t>
            </w:r>
            <w:r w:rsidRPr="001F6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stawianie wykresów i tabel z arkusza kalkulacyjnego (wliczając tabele przestawne)</w:t>
            </w:r>
          </w:p>
          <w:p w:rsidR="001F61D4" w:rsidRDefault="001F61D4" w:rsidP="001F61D4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</w:t>
            </w:r>
            <w:r w:rsidRPr="001F6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utomatyczne numerowanie rozdziałów, punktów, akapitów, tabel i rysunków</w:t>
            </w:r>
          </w:p>
          <w:p w:rsidR="001F61D4" w:rsidRDefault="001F61D4" w:rsidP="001F61D4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</w:t>
            </w:r>
            <w:r w:rsidRPr="001F6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anualne oraz automatyczne tworzenie spisów treści</w:t>
            </w:r>
          </w:p>
          <w:p w:rsidR="001F61D4" w:rsidRDefault="001F61D4" w:rsidP="001F61D4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</w:t>
            </w:r>
            <w:r w:rsidRPr="001F6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worzenie oraz formatowanie nagłówków i stopek stron</w:t>
            </w:r>
          </w:p>
          <w:p w:rsidR="001F61D4" w:rsidRDefault="001F61D4" w:rsidP="001F61D4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ś</w:t>
            </w:r>
            <w:r w:rsidRPr="001F6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ledzenie zmian wprowadzonych przez użytkowników</w:t>
            </w:r>
          </w:p>
          <w:p w:rsidR="001F61D4" w:rsidRDefault="001F61D4" w:rsidP="001F61D4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</w:t>
            </w:r>
            <w:r w:rsidRPr="001F6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agrywanie, tworzenie i edycję makr automatyzujących wykonywanie czynności</w:t>
            </w:r>
          </w:p>
          <w:p w:rsidR="001F61D4" w:rsidRDefault="001F61D4" w:rsidP="001F61D4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</w:t>
            </w:r>
            <w:r w:rsidRPr="001F6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ykonywanie korespondencji seryjnej bazując na danych adresowych pochodzących z arkusza kalkulacyjnego i z narzędzia do zarządzania informacją prywatną lub narzędzia bazy danych</w:t>
            </w:r>
          </w:p>
          <w:p w:rsidR="001F61D4" w:rsidRDefault="001F61D4" w:rsidP="001F61D4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</w:t>
            </w:r>
            <w:r w:rsidRPr="001F6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ymagana jest dostępność do oferowanego edytora tekstu bezpłatnych narzędzi umożliwiających wykorzystanie go, jako środowiska udostępniającego formularze bazujące na schematach XML z</w:t>
            </w:r>
            <w:r w:rsidR="00194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1F6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Centralnego Repozytorium Wzorów Dokumentów Elektronicznych, które po wypełnieniu umożliwiają zapisanie pliku XML w zgodzie z obowiązującym prawem</w:t>
            </w:r>
          </w:p>
          <w:p w:rsidR="001F61D4" w:rsidRDefault="00194F97" w:rsidP="00194F97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</w:t>
            </w:r>
            <w:r w:rsidRPr="00194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ymagana jest dostępność do oferowanego edytora tekstu bezpłatnych narzędzi (kontrolki) umożliwiających podpisanie podpisem elektronicznym pliku z zapisanym dokumentem przy pomocy certyfikatu kwalifikowanego zgodnie z wymaganiami obowiązującego w Polsce prawa</w:t>
            </w:r>
          </w:p>
          <w:p w:rsidR="00194F97" w:rsidRDefault="00194F97" w:rsidP="00194F97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</w:t>
            </w:r>
            <w:r w:rsidRPr="00194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ymagana jest dostępność do oferowanego edytora tekstu bezpłatnych narzędzi umożliwiających </w:t>
            </w:r>
            <w:r w:rsidRPr="00194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wykorzystanie go, jako środowiska udostępniającego formularze i pozwalające zapisać plik wynikowy w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194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zgodzie z Rozporządzeniem o Aktach Normatywnych i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194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Prawnych</w:t>
            </w:r>
          </w:p>
          <w:p w:rsidR="005E607B" w:rsidRDefault="00E910BA" w:rsidP="00194F97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</w:t>
            </w:r>
            <w:r w:rsidR="00194F97" w:rsidRPr="00194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rkusz kalkulacyjny musi umożliwiać:</w:t>
            </w:r>
          </w:p>
          <w:p w:rsidR="00194F97" w:rsidRDefault="00194F97" w:rsidP="00194F97">
            <w:pPr>
              <w:pStyle w:val="Akapitzlist"/>
              <w:numPr>
                <w:ilvl w:val="0"/>
                <w:numId w:val="45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</w:t>
            </w:r>
            <w:r w:rsidRPr="00194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worzenie raportów tabelarycznych</w:t>
            </w:r>
          </w:p>
          <w:p w:rsidR="00194F97" w:rsidRDefault="00194F97" w:rsidP="00194F97">
            <w:pPr>
              <w:pStyle w:val="Akapitzlist"/>
              <w:numPr>
                <w:ilvl w:val="0"/>
                <w:numId w:val="45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</w:t>
            </w:r>
            <w:r w:rsidRPr="00194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worzenie wykresów liniowych (wraz linią trendu), słupkowych, kołowych</w:t>
            </w:r>
          </w:p>
          <w:p w:rsidR="00194F97" w:rsidRDefault="00194F97" w:rsidP="00194F97">
            <w:pPr>
              <w:pStyle w:val="Akapitzlist"/>
              <w:numPr>
                <w:ilvl w:val="0"/>
                <w:numId w:val="45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</w:t>
            </w:r>
            <w:r w:rsidRPr="00194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worzenie arkuszy kalkulacyjnych zawierających teksty, dane liczbowe oraz formuły przeprowadzające operacje matematyczne, logiczne, tekstowe, statystyczne oraz operacje na danych finansowych i na miarach czasu</w:t>
            </w:r>
          </w:p>
          <w:p w:rsidR="00194F97" w:rsidRDefault="006D13E4" w:rsidP="006D13E4">
            <w:pPr>
              <w:pStyle w:val="Akapitzlist"/>
              <w:numPr>
                <w:ilvl w:val="0"/>
                <w:numId w:val="45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</w:t>
            </w:r>
            <w:r w:rsidRPr="006D13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worzenie raportów z zewnętrznych źródeł danych (inne arkusze kalkulacyjne, bazy danych zgodne z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6D13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ODBC, pliki tekstowe, pliki XML, Webservice)</w:t>
            </w:r>
          </w:p>
          <w:p w:rsidR="006D13E4" w:rsidRDefault="006D13E4" w:rsidP="006D13E4">
            <w:pPr>
              <w:pStyle w:val="Akapitzlist"/>
              <w:numPr>
                <w:ilvl w:val="0"/>
                <w:numId w:val="45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</w:t>
            </w:r>
            <w:r w:rsidRPr="006D13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worzenie raportów tabeli przestawnych umożliwiających dynamiczną zmianę wymiarów oraz wykresów bazujących na danych z tabeli przestawnych</w:t>
            </w:r>
          </w:p>
          <w:p w:rsidR="006D13E4" w:rsidRDefault="006D13E4" w:rsidP="006D13E4">
            <w:pPr>
              <w:pStyle w:val="Akapitzlist"/>
              <w:numPr>
                <w:ilvl w:val="0"/>
                <w:numId w:val="45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</w:t>
            </w:r>
            <w:r w:rsidRPr="006D13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agrywanie, tworzenie i edycję makr automatyzujących wykonywanie czynności</w:t>
            </w:r>
          </w:p>
          <w:p w:rsidR="006D13E4" w:rsidRDefault="006D13E4" w:rsidP="006D13E4">
            <w:pPr>
              <w:pStyle w:val="Akapitzlist"/>
              <w:numPr>
                <w:ilvl w:val="0"/>
                <w:numId w:val="45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f</w:t>
            </w:r>
            <w:r w:rsidRPr="006D13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ormatowanie czasu, daty i wartości finansowych z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6D13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polskim formatem</w:t>
            </w:r>
          </w:p>
          <w:p w:rsidR="006D13E4" w:rsidRDefault="00083CB6" w:rsidP="00083CB6">
            <w:pPr>
              <w:pStyle w:val="Akapitzlist"/>
              <w:numPr>
                <w:ilvl w:val="0"/>
                <w:numId w:val="45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apis wielu arkuszy kalkulacyjnych w jednym pliku</w:t>
            </w:r>
          </w:p>
          <w:p w:rsidR="00083CB6" w:rsidRPr="00083CB6" w:rsidRDefault="00083CB6" w:rsidP="00083CB6">
            <w:pPr>
              <w:pStyle w:val="Akapitzlist"/>
              <w:numPr>
                <w:ilvl w:val="0"/>
                <w:numId w:val="45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achowanie pełnej zgodności z formatami plików utworzonych za pomocą oprogramowania Microsoft Excel 2003 oraz Microsoft Excel 2007, 2010, 2013, 2016 z uwzględnieniem poprawnej realizacji użytych w nich funkcji specjalnych i makropoleceń</w:t>
            </w:r>
          </w:p>
          <w:p w:rsidR="00194F97" w:rsidRDefault="00083CB6" w:rsidP="00083CB6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arzędzie do przygotowywania i prowadzenia prezentacji musi umożliwiać: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rzygotowywanie prezentacji multimedialnych, które będą prezentowanie przy użyciu projektora multimedialnego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rukowanie w formacie umożliwiającym robienie notatek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apisanie jako prezentacja tylko do odczytu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agrywanie narracji i dołączanie jej do prezentacji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patrywanie slajdów notatkami dla prezentera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u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mieszczanie i formatowanie tekstów, obiektów graficznych, tabel, nagrań dźwiękowych i wideo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u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mieszczanie tabel i wykresów pochodzących z</w:t>
            </w:r>
            <w:r w:rsidR="00E910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arkusza kalkulacyjnego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dświeżenie wykresu znajdującego się w prezentacji 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po zmianie danych w źródłowym arkuszu kalkulacyjnym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ożliwość tworzenia animacji obiektów i całych slajdów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rowadzenie prezentacji w trybie prezentera, gdzie slajdy są widoczne na jednym monitorze lub projektorze, a na drugim widoczne są slajdy i notatki prezentera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ełna zgodność z formatami plików utworzonych za pomocą oprogramowania MS PowerPoint 2003, MS PowerPoint 2007, MS PowerPoint 2010, MS PowerPoint 2013, MS PowerPoint 2016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arzędzie do zarządzania informacją prywatną (pocztą elektroniczną, kalendarzem, kontaktami i zadaniami) musi umożliwiać: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obieranie i wysyłanie poczty elektronicznej z serwera pocztowego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f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iltrowanie niechcianej poczty elektronicznej (SPAM) oraz określanie listy zablokowanych i bezpiecznych nadawców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worzenie katalogów, pozwalających katalogować pocztę elektroniczną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utomatyczne grupowanie poczty o tym samym tytule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worzenie reguł przenoszących automatycznie nową pocztę elektroniczną do określonych katalogów bazując na słowach zawartych w tytule, adresie nadawcy i odbiorcy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flagowanie poczty elektronicznej z określeniem terminu przypomnienia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arządzanie kalendarzem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u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dostępnianie kalendarza innym użytkownikom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rzeglądanie kalendarza innych użytkowników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apraszanie uczestników na spotkanie, co po ich akceptacji powoduje automatyczne wprowadzenie spotkania w ich kalendarzach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arządzanie listą zadań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lecanie zadań innym użytkownikom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arządzanie listą kontaktów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u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dostępnianie listy kontaktów innym użytkownikom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rzeglądanie listy kontaktów innych użytkowników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ożliwość przesyłania kontaktów innym użytkowników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arzędzie bazy danych musi umożliwiać: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8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arzędzia programistyczne umożliwiające 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automatyzację pracy i wymianę danych pomiędzy dokumentami, bazami danych, źródeł danych ODBC, plików tekstowych i aplikacjami (język makropoleceń, język skryptowy)</w:t>
            </w:r>
          </w:p>
          <w:p w:rsidR="00083CB6" w:rsidRPr="00083CB6" w:rsidRDefault="00083CB6" w:rsidP="00083CB6">
            <w:pPr>
              <w:pStyle w:val="Akapitzlist"/>
              <w:numPr>
                <w:ilvl w:val="0"/>
                <w:numId w:val="48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sparcie dla Microsoft SQL Server</w:t>
            </w:r>
          </w:p>
          <w:p w:rsidR="000616C1" w:rsidRPr="00E910BA" w:rsidRDefault="00E910BA" w:rsidP="00E910BA">
            <w:pPr>
              <w:pStyle w:val="Akapitzlist"/>
              <w:numPr>
                <w:ilvl w:val="0"/>
                <w:numId w:val="40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 w:rsidRPr="00E910BA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Typ licencji:</w:t>
            </w:r>
          </w:p>
          <w:p w:rsidR="00E910BA" w:rsidRDefault="00E910BA" w:rsidP="00E910BA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l</w:t>
            </w:r>
            <w:r w:rsidRPr="00E910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icencja wieczysta, edukacyjna</w:t>
            </w:r>
          </w:p>
          <w:p w:rsidR="00E910BA" w:rsidRDefault="00E910BA" w:rsidP="00E910BA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10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Zamawiający dopuszcza rozwiązanie licencji cyfrowej (produkt dostarczany drogą elektroniczną np. Open Academic)</w:t>
            </w:r>
          </w:p>
          <w:p w:rsidR="00E910BA" w:rsidRDefault="00E910BA" w:rsidP="00E910BA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10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Zamawiający nie dopuszcza zaoferowania pakietów biurowych, programów i planów licencyjnych opartych o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E910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rozwiązania chmury oraz rozwiązań wymagających stałych lub dodatkowych opłat w okresie używania zakupionego produktu</w:t>
            </w:r>
          </w:p>
          <w:p w:rsidR="00E910BA" w:rsidRPr="00E910BA" w:rsidRDefault="00E910BA" w:rsidP="00E910BA">
            <w:pPr>
              <w:pStyle w:val="Akapitzlist"/>
              <w:numPr>
                <w:ilvl w:val="0"/>
                <w:numId w:val="40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 w:rsidRPr="00E910BA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Aktualizacje:</w:t>
            </w:r>
          </w:p>
          <w:p w:rsidR="00E910BA" w:rsidRDefault="00E910BA" w:rsidP="00E910BA">
            <w:pPr>
              <w:pStyle w:val="Akapitzlist"/>
              <w:numPr>
                <w:ilvl w:val="0"/>
                <w:numId w:val="49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</w:t>
            </w:r>
            <w:r w:rsidRPr="00E910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la oprogramowania musi być publicznie znany cykl życia przedstawiony przez producenta systemu i dotyczący rozwoju wsparcia technicznego – w szczególności w zakresie bezpieczeństwa. Wymagane jest prawo do instalacji aktualizacji i poprawek do danej wersji oprogramowania, udostępnianych bezpłatnie przez producenta na jego stronie internetowej w okresie co najmniej 5 lat</w:t>
            </w:r>
          </w:p>
          <w:p w:rsidR="00E910BA" w:rsidRPr="00AE31A1" w:rsidRDefault="00E910BA" w:rsidP="00E910BA">
            <w:pPr>
              <w:pStyle w:val="Akapitzlist"/>
              <w:numPr>
                <w:ilvl w:val="0"/>
                <w:numId w:val="40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 w:rsidRPr="00AE31A1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Wsparcie techniczne:</w:t>
            </w:r>
          </w:p>
          <w:p w:rsidR="000616C1" w:rsidRPr="00615BA3" w:rsidRDefault="00E910BA" w:rsidP="00615BA3">
            <w:pPr>
              <w:pStyle w:val="Akapitzlist"/>
              <w:numPr>
                <w:ilvl w:val="0"/>
                <w:numId w:val="49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c</w:t>
            </w:r>
            <w:r w:rsidRPr="00E910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ałkowicie zlokalizowany w języku polskim system podręcznej pomocy technicznej w pakiecie</w:t>
            </w:r>
          </w:p>
        </w:tc>
      </w:tr>
    </w:tbl>
    <w:p w:rsidR="005E325A" w:rsidRPr="00DF1606" w:rsidRDefault="005E325A" w:rsidP="005E325A">
      <w:pPr>
        <w:rPr>
          <w:rFonts w:ascii="Times New Roman" w:hAnsi="Times New Roman"/>
          <w:sz w:val="24"/>
          <w:szCs w:val="24"/>
        </w:rPr>
      </w:pPr>
    </w:p>
    <w:p w:rsidR="004362B3" w:rsidRDefault="004362B3" w:rsidP="00E01CE4">
      <w:pPr>
        <w:spacing w:after="0"/>
        <w:ind w:righ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09C8" w:rsidRPr="00962199" w:rsidRDefault="009209C8" w:rsidP="009209C8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x D</w:t>
      </w:r>
      <w:r w:rsidRPr="001E23D0">
        <w:rPr>
          <w:rFonts w:ascii="Times New Roman" w:hAnsi="Times New Roman"/>
          <w:sz w:val="28"/>
          <w:szCs w:val="28"/>
        </w:rPr>
        <w:t>rukarka laserowa ze skanerem i kopiarką A4</w:t>
      </w:r>
    </w:p>
    <w:p w:rsidR="009209C8" w:rsidRPr="00962199" w:rsidRDefault="009209C8" w:rsidP="009209C8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/>
          <w:b/>
          <w:sz w:val="28"/>
          <w:szCs w:val="28"/>
        </w:rPr>
      </w:pPr>
      <w:r>
        <w:rPr>
          <w:rFonts w:ascii="Times New Roman" w:eastAsia="Microsoft YaHei" w:hAnsi="Times New Roman"/>
          <w:sz w:val="28"/>
          <w:szCs w:val="28"/>
        </w:rPr>
        <w:t>spełniająca</w:t>
      </w:r>
      <w:r w:rsidRPr="00962199">
        <w:rPr>
          <w:rFonts w:ascii="Times New Roman" w:eastAsia="Microsoft YaHei" w:hAnsi="Times New Roman"/>
          <w:sz w:val="28"/>
          <w:szCs w:val="28"/>
        </w:rPr>
        <w:t xml:space="preserve"> poniższe </w:t>
      </w:r>
      <w:r w:rsidRPr="00962199">
        <w:rPr>
          <w:rFonts w:ascii="Times New Roman" w:eastAsia="Microsoft YaHei" w:hAnsi="Times New Roman"/>
          <w:b/>
          <w:sz w:val="28"/>
          <w:szCs w:val="28"/>
        </w:rPr>
        <w:t>minimalne</w:t>
      </w:r>
      <w:r w:rsidRPr="00962199">
        <w:rPr>
          <w:rFonts w:ascii="Times New Roman" w:eastAsia="Microsoft YaHei" w:hAnsi="Times New Roman"/>
          <w:sz w:val="28"/>
          <w:szCs w:val="28"/>
        </w:rPr>
        <w:t xml:space="preserve"> wymagania:</w:t>
      </w:r>
    </w:p>
    <w:p w:rsidR="009209C8" w:rsidRPr="00DF1606" w:rsidRDefault="009209C8" w:rsidP="009209C8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</w:p>
    <w:tbl>
      <w:tblPr>
        <w:tblW w:w="11079" w:type="dxa"/>
        <w:tblInd w:w="-83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1"/>
        <w:gridCol w:w="3077"/>
        <w:gridCol w:w="7341"/>
      </w:tblGrid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9209C8" w:rsidRPr="00DF1606" w:rsidRDefault="009209C8" w:rsidP="00E01CE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9209C8" w:rsidRPr="00DF1606" w:rsidRDefault="009209C8" w:rsidP="00E01CE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Nazwa komponentu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209C8" w:rsidRPr="00DF1606" w:rsidRDefault="009209C8" w:rsidP="00E01CE4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 xml:space="preserve">Wymagane minimalne parametry techniczne 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209C8" w:rsidRPr="00CB1773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17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Stawka VAT: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9C8" w:rsidRPr="00CB1773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</w:t>
            </w:r>
            <w:r w:rsidRPr="00CB17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209C8" w:rsidRPr="0062411E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209C8" w:rsidRPr="0062411E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2411E">
              <w:rPr>
                <w:rFonts w:ascii="Times New Roman" w:hAnsi="Times New Roman"/>
                <w:b/>
                <w:sz w:val="24"/>
                <w:szCs w:val="24"/>
              </w:rPr>
              <w:t>Kody CPV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9C8" w:rsidRPr="005A35A3" w:rsidRDefault="006B2C95" w:rsidP="009209C8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30121200-5 – Urządzenia fotokopiujące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urządzenia: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Wielofunkcyjne – druk/skan/kopia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Technologia druku: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Laserowa monochromatyczna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Format: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A4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Wydajność tonera startowego: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Pr="00DF1606" w:rsidRDefault="009209C8" w:rsidP="00A35545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Ponad 1</w:t>
            </w:r>
            <w:r w:rsidR="00A355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 stron A4 (5% pokrycie strony, wydruk ciągły)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Wydajność tonera standardowego: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Pr="00DF1606" w:rsidRDefault="009209C8" w:rsidP="00A35545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Ponad </w:t>
            </w:r>
            <w:r w:rsidR="00A355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 stron A4 (5% pokrycie strony, wydruk ciągły)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Standardowa pamięć: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Pr="00DF1606" w:rsidRDefault="00A35545" w:rsidP="00E01CE4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128</w:t>
            </w:r>
            <w:r w:rsidR="009209C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MB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Miesięczne obciążenie: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Pr="00DF1606" w:rsidRDefault="009209C8" w:rsidP="00A35545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Ponad </w:t>
            </w:r>
            <w:r w:rsidR="00A355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0 000 stron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hałasu: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Default="009209C8" w:rsidP="00A35545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Max 5</w:t>
            </w:r>
            <w:r w:rsidR="00A355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dB</w:t>
            </w:r>
            <w:proofErr w:type="spellEnd"/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Rozdzielczość druku mono: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Default="00A35545" w:rsidP="00A35545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48</w:t>
            </w:r>
            <w:r w:rsidR="009209C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00x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  <w:r w:rsidR="009209C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00dpi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Szybkość druku mono: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Default="009209C8" w:rsidP="00A35545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Powyżej </w:t>
            </w:r>
            <w:r w:rsidR="00A355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stron A4/min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wydruku pierwszej strony: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Default="009209C8" w:rsidP="00AF741D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Poniżej </w:t>
            </w:r>
            <w:r w:rsidR="00A355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r w:rsidR="00AF74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sekund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Optyczna rozdzielczość skanowania: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Default="00D43A03" w:rsidP="00D43A03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  <w:r w:rsidR="009209C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00x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  <w:r w:rsidR="009209C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00dpi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Skanowanie do plików w formacie: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PDF, JPEG, TIFF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Obsługiwane formaty nośników: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A4, A5, A6, B5,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Letter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koperty (C5, C6)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Wymagania dodatkowe: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Default="009209C8" w:rsidP="009209C8">
            <w:pPr>
              <w:pStyle w:val="Akapitzlist"/>
              <w:numPr>
                <w:ilvl w:val="0"/>
                <w:numId w:val="2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u</w:t>
            </w:r>
            <w:r w:rsidRPr="00BA63B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rządzenie fabrycznie nowe</w:t>
            </w:r>
          </w:p>
          <w:p w:rsidR="009209C8" w:rsidRDefault="009209C8" w:rsidP="009209C8">
            <w:pPr>
              <w:pStyle w:val="Akapitzlist"/>
              <w:numPr>
                <w:ilvl w:val="0"/>
                <w:numId w:val="2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skanowanie w kolorze</w:t>
            </w:r>
          </w:p>
          <w:p w:rsidR="009209C8" w:rsidRDefault="009209C8" w:rsidP="009209C8">
            <w:pPr>
              <w:pStyle w:val="Akapitzlist"/>
              <w:numPr>
                <w:ilvl w:val="0"/>
                <w:numId w:val="2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karta sieciowa RJ45 Ethernet 10/100 (druk w sieci LAN)</w:t>
            </w:r>
          </w:p>
          <w:p w:rsidR="009209C8" w:rsidRDefault="009209C8" w:rsidP="009209C8">
            <w:pPr>
              <w:pStyle w:val="Akapitzlist"/>
              <w:numPr>
                <w:ilvl w:val="0"/>
                <w:numId w:val="2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x port USB</w:t>
            </w:r>
          </w:p>
          <w:p w:rsidR="00094474" w:rsidRPr="00AF741D" w:rsidRDefault="009209C8" w:rsidP="00AF741D">
            <w:pPr>
              <w:pStyle w:val="Akapitzlist"/>
              <w:numPr>
                <w:ilvl w:val="0"/>
                <w:numId w:val="2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sterowniki dla wszystkich bieżących wersji MS Windows (Win7 32/64, Win8 32/64, Win8.1 32/64, Win10 32/64)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Gwarancja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Pr="00AF741D" w:rsidRDefault="00AF741D" w:rsidP="00AF741D">
            <w:pPr>
              <w:numPr>
                <w:ilvl w:val="0"/>
                <w:numId w:val="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  <w:r w:rsidR="009209C8"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lata </w:t>
            </w:r>
          </w:p>
          <w:p w:rsidR="009209C8" w:rsidRPr="00DF1606" w:rsidRDefault="009209C8" w:rsidP="00E01CE4">
            <w:pPr>
              <w:numPr>
                <w:ilvl w:val="0"/>
                <w:numId w:val="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Czas reakcji serwisu - do końca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drugiego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dnia roboczego</w:t>
            </w:r>
          </w:p>
          <w:p w:rsidR="009209C8" w:rsidRPr="00DF1606" w:rsidRDefault="009209C8" w:rsidP="00E01CE4">
            <w:pPr>
              <w:numPr>
                <w:ilvl w:val="0"/>
                <w:numId w:val="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Serwis urządzenia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musi być realizowany przez producenta lub autoryzowanego partnera serwisowego producenta - wymagane jest przy realizacji zamówienia stosowne oświadczenie</w:t>
            </w:r>
          </w:p>
          <w:p w:rsidR="009209C8" w:rsidRPr="00DF1606" w:rsidRDefault="009209C8" w:rsidP="00E01CE4">
            <w:pPr>
              <w:numPr>
                <w:ilvl w:val="0"/>
                <w:numId w:val="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Wymagane jest, by najpóźniej 14-go dnia roboczego serwisowany sprzęt był w pełni sprawny (w przypad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ku dłuższego terminu naprawy - Z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amawiający dopuszcza pozostawienie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zastępczego 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urządzenia równoważnego pod względem jakości i wydajności)</w:t>
            </w:r>
          </w:p>
        </w:tc>
      </w:tr>
    </w:tbl>
    <w:p w:rsidR="009209C8" w:rsidRPr="00DF1606" w:rsidRDefault="009209C8" w:rsidP="009209C8">
      <w:pPr>
        <w:rPr>
          <w:rFonts w:ascii="Times New Roman" w:hAnsi="Times New Roman"/>
          <w:sz w:val="24"/>
          <w:szCs w:val="24"/>
        </w:rPr>
      </w:pPr>
    </w:p>
    <w:p w:rsidR="009209C8" w:rsidRDefault="009209C8" w:rsidP="00DF45BD">
      <w:pPr>
        <w:spacing w:after="0"/>
        <w:ind w:right="227"/>
        <w:rPr>
          <w:rFonts w:ascii="Times New Roman" w:hAnsi="Times New Roman"/>
          <w:sz w:val="24"/>
          <w:szCs w:val="24"/>
        </w:rPr>
      </w:pPr>
    </w:p>
    <w:sectPr w:rsidR="009209C8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FE" w:rsidRDefault="004577FE" w:rsidP="00F469F1">
      <w:pPr>
        <w:spacing w:after="0" w:line="240" w:lineRule="auto"/>
      </w:pPr>
      <w:r>
        <w:separator/>
      </w:r>
    </w:p>
  </w:endnote>
  <w:endnote w:type="continuationSeparator" w:id="0">
    <w:p w:rsidR="004577FE" w:rsidRDefault="004577FE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E4" w:rsidRDefault="00E01CE4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E01CE4" w:rsidRPr="00B77B01" w:rsidRDefault="00E01CE4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E01CE4" w:rsidRPr="00DD6209" w:rsidRDefault="00E01CE4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46DD43A3" wp14:editId="317899EF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Pr="00DD6209">
      <w:rPr>
        <w:sz w:val="16"/>
        <w:szCs w:val="16"/>
      </w:rPr>
      <w:t xml:space="preserve">Projekt współfinansowany ze środków Unii Europejskiej: </w:t>
    </w:r>
    <w:r>
      <w:rPr>
        <w:sz w:val="16"/>
        <w:szCs w:val="16"/>
      </w:rPr>
      <w:t xml:space="preserve">z </w:t>
    </w:r>
    <w:r w:rsidRPr="00DD6209">
      <w:rPr>
        <w:sz w:val="16"/>
        <w:szCs w:val="16"/>
      </w:rPr>
      <w:t xml:space="preserve">Europejskiego Funduszu </w:t>
    </w:r>
    <w:r>
      <w:rPr>
        <w:sz w:val="16"/>
        <w:szCs w:val="16"/>
      </w:rPr>
      <w:t>Społecznego</w:t>
    </w:r>
    <w:r w:rsidR="00FF34F6">
      <w:rPr>
        <w:sz w:val="16"/>
        <w:szCs w:val="16"/>
      </w:rPr>
      <w:t xml:space="preserve"> </w:t>
    </w:r>
    <w:r w:rsidRPr="00DD6209">
      <w:rPr>
        <w:sz w:val="16"/>
        <w:szCs w:val="16"/>
      </w:rPr>
      <w:t>w ramach Regionalnego Programu Operacyjnego Województwa M</w:t>
    </w:r>
    <w:r w:rsidR="00FF34F6">
      <w:rPr>
        <w:sz w:val="16"/>
        <w:szCs w:val="16"/>
      </w:rPr>
      <w:t xml:space="preserve">ałopolskiego na lata 2014-2020 </w:t>
    </w:r>
    <w:r>
      <w:rPr>
        <w:sz w:val="16"/>
        <w:szCs w:val="16"/>
      </w:rPr>
      <w:t>10</w:t>
    </w:r>
    <w:r w:rsidR="00FF34F6">
      <w:rPr>
        <w:sz w:val="16"/>
        <w:szCs w:val="16"/>
      </w:rPr>
      <w:t xml:space="preserve"> </w:t>
    </w:r>
    <w:r>
      <w:rPr>
        <w:sz w:val="16"/>
        <w:szCs w:val="16"/>
      </w:rPr>
      <w:t>Oś Priorytetowa Wiedza i Kompetencje, Działanie 10.2 Rozwój kształcenia zawodowego</w:t>
    </w:r>
    <w:r w:rsidRPr="00DD6209">
      <w:rPr>
        <w:sz w:val="16"/>
        <w:szCs w:val="16"/>
      </w:rPr>
      <w:t xml:space="preserve">, Poddziałanie </w:t>
    </w:r>
    <w:r w:rsidR="00F60874">
      <w:rPr>
        <w:rFonts w:ascii="Calibri" w:eastAsia="Calibri" w:hAnsi="Calibri"/>
        <w:sz w:val="16"/>
        <w:szCs w:val="16"/>
      </w:rPr>
      <w:t xml:space="preserve">10.2.3 </w:t>
    </w:r>
    <w:r w:rsidR="00F60874">
      <w:rPr>
        <w:sz w:val="16"/>
        <w:szCs w:val="16"/>
      </w:rPr>
      <w:t>Koordynacja kształcenia zawodowego uczniów.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FE" w:rsidRDefault="004577FE" w:rsidP="00F469F1">
      <w:pPr>
        <w:spacing w:after="0" w:line="240" w:lineRule="auto"/>
      </w:pPr>
      <w:r>
        <w:separator/>
      </w:r>
    </w:p>
  </w:footnote>
  <w:footnote w:type="continuationSeparator" w:id="0">
    <w:p w:rsidR="004577FE" w:rsidRDefault="004577FE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E4" w:rsidRDefault="00E01CE4">
    <w:pPr>
      <w:pStyle w:val="Nagwek"/>
    </w:pPr>
    <w:r>
      <w:rPr>
        <w:noProof/>
      </w:rPr>
      <w:drawing>
        <wp:anchor distT="0" distB="0" distL="114300" distR="114300" simplePos="0" relativeHeight="251674624" behindDoc="0" locked="0" layoutInCell="1" allowOverlap="1" wp14:anchorId="1769FEEB" wp14:editId="58652E73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 wp14:anchorId="3CB3CAA5" wp14:editId="5871DFC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808" behindDoc="0" locked="0" layoutInCell="1" allowOverlap="1" wp14:anchorId="23A1B15A" wp14:editId="0D1D930E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 wp14:anchorId="429F2CE5" wp14:editId="6F8A187E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FDA88AB" wp14:editId="1DB9DB5E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1CE4" w:rsidRPr="000D3DA1" w:rsidRDefault="00E01CE4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01CE4" w:rsidRPr="000D3DA1" w:rsidRDefault="00E01CE4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E01CE4" w:rsidRPr="000D3DA1" w:rsidRDefault="00E01CE4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E01CE4" w:rsidRPr="000D3DA1" w:rsidRDefault="00E01CE4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E21776B" wp14:editId="64EF2EA4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DA8"/>
    <w:multiLevelType w:val="hybridMultilevel"/>
    <w:tmpl w:val="27C0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71495"/>
    <w:multiLevelType w:val="hybridMultilevel"/>
    <w:tmpl w:val="7ABE6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52328"/>
    <w:multiLevelType w:val="hybridMultilevel"/>
    <w:tmpl w:val="FEA81D9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9F7189"/>
    <w:multiLevelType w:val="hybridMultilevel"/>
    <w:tmpl w:val="B35C8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125DA"/>
    <w:multiLevelType w:val="hybridMultilevel"/>
    <w:tmpl w:val="8BF0070E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E6F5A00"/>
    <w:multiLevelType w:val="hybridMultilevel"/>
    <w:tmpl w:val="5240C5F4"/>
    <w:lvl w:ilvl="0" w:tplc="905E12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EDC52B5"/>
    <w:multiLevelType w:val="hybridMultilevel"/>
    <w:tmpl w:val="C2AE3D70"/>
    <w:lvl w:ilvl="0" w:tplc="1EF4D3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F5565D6"/>
    <w:multiLevelType w:val="hybridMultilevel"/>
    <w:tmpl w:val="414435A2"/>
    <w:lvl w:ilvl="0" w:tplc="63CC1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C22DAA"/>
    <w:multiLevelType w:val="hybridMultilevel"/>
    <w:tmpl w:val="BAB89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20ED3"/>
    <w:multiLevelType w:val="hybridMultilevel"/>
    <w:tmpl w:val="C2E67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2194D"/>
    <w:multiLevelType w:val="hybridMultilevel"/>
    <w:tmpl w:val="A5C8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16300"/>
    <w:multiLevelType w:val="hybridMultilevel"/>
    <w:tmpl w:val="9C948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82A18"/>
    <w:multiLevelType w:val="hybridMultilevel"/>
    <w:tmpl w:val="4EC2D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857A9"/>
    <w:multiLevelType w:val="hybridMultilevel"/>
    <w:tmpl w:val="E3444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509D0"/>
    <w:multiLevelType w:val="hybridMultilevel"/>
    <w:tmpl w:val="634CE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5738B"/>
    <w:multiLevelType w:val="hybridMultilevel"/>
    <w:tmpl w:val="1854D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3020F"/>
    <w:multiLevelType w:val="hybridMultilevel"/>
    <w:tmpl w:val="38322750"/>
    <w:lvl w:ilvl="0" w:tplc="CE04E79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F3709CF"/>
    <w:multiLevelType w:val="hybridMultilevel"/>
    <w:tmpl w:val="D3FE615E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60A522F"/>
    <w:multiLevelType w:val="hybridMultilevel"/>
    <w:tmpl w:val="1FD6A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84B04"/>
    <w:multiLevelType w:val="hybridMultilevel"/>
    <w:tmpl w:val="2F66B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24756"/>
    <w:multiLevelType w:val="hybridMultilevel"/>
    <w:tmpl w:val="D9D0AB2C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BD8071A"/>
    <w:multiLevelType w:val="hybridMultilevel"/>
    <w:tmpl w:val="41E6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20DCF"/>
    <w:multiLevelType w:val="hybridMultilevel"/>
    <w:tmpl w:val="F342B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359E5"/>
    <w:multiLevelType w:val="hybridMultilevel"/>
    <w:tmpl w:val="C1B4A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F2E60"/>
    <w:multiLevelType w:val="hybridMultilevel"/>
    <w:tmpl w:val="CA187B60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86C15DD"/>
    <w:multiLevelType w:val="hybridMultilevel"/>
    <w:tmpl w:val="D128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C1B4A"/>
    <w:multiLevelType w:val="hybridMultilevel"/>
    <w:tmpl w:val="9DD8F0FA"/>
    <w:lvl w:ilvl="0" w:tplc="756A03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9B62236"/>
    <w:multiLevelType w:val="hybridMultilevel"/>
    <w:tmpl w:val="4DC29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0D019D"/>
    <w:multiLevelType w:val="hybridMultilevel"/>
    <w:tmpl w:val="E6B42648"/>
    <w:lvl w:ilvl="0" w:tplc="4EFC6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5E6AD7"/>
    <w:multiLevelType w:val="hybridMultilevel"/>
    <w:tmpl w:val="083054C8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4C947F6C"/>
    <w:multiLevelType w:val="hybridMultilevel"/>
    <w:tmpl w:val="AAAE5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E3C36"/>
    <w:multiLevelType w:val="hybridMultilevel"/>
    <w:tmpl w:val="AEBE1DC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81F62FE"/>
    <w:multiLevelType w:val="hybridMultilevel"/>
    <w:tmpl w:val="7E8C53CC"/>
    <w:lvl w:ilvl="0" w:tplc="088A02D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C196D8E"/>
    <w:multiLevelType w:val="hybridMultilevel"/>
    <w:tmpl w:val="7608B1C2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5C590A7B"/>
    <w:multiLevelType w:val="hybridMultilevel"/>
    <w:tmpl w:val="ECA88A90"/>
    <w:lvl w:ilvl="0" w:tplc="EEC0F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FD0CF4"/>
    <w:multiLevelType w:val="hybridMultilevel"/>
    <w:tmpl w:val="332A3E18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5DB5351A"/>
    <w:multiLevelType w:val="hybridMultilevel"/>
    <w:tmpl w:val="DB2EF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7C6305"/>
    <w:multiLevelType w:val="hybridMultilevel"/>
    <w:tmpl w:val="DD9C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254369"/>
    <w:multiLevelType w:val="hybridMultilevel"/>
    <w:tmpl w:val="B9441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3A1BBD"/>
    <w:multiLevelType w:val="hybridMultilevel"/>
    <w:tmpl w:val="47C6F5E0"/>
    <w:lvl w:ilvl="0" w:tplc="CE284CB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6837164"/>
    <w:multiLevelType w:val="hybridMultilevel"/>
    <w:tmpl w:val="3F4CA43E"/>
    <w:lvl w:ilvl="0" w:tplc="BEF0AAB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81A0A07"/>
    <w:multiLevelType w:val="hybridMultilevel"/>
    <w:tmpl w:val="B832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A50882"/>
    <w:multiLevelType w:val="hybridMultilevel"/>
    <w:tmpl w:val="4F8C44F8"/>
    <w:lvl w:ilvl="0" w:tplc="8ACC2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F45767F"/>
    <w:multiLevelType w:val="hybridMultilevel"/>
    <w:tmpl w:val="8D021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60741A"/>
    <w:multiLevelType w:val="hybridMultilevel"/>
    <w:tmpl w:val="D0EC9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DE55E2"/>
    <w:multiLevelType w:val="hybridMultilevel"/>
    <w:tmpl w:val="1C2AE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4B2A4A"/>
    <w:multiLevelType w:val="hybridMultilevel"/>
    <w:tmpl w:val="337A4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107E75"/>
    <w:multiLevelType w:val="hybridMultilevel"/>
    <w:tmpl w:val="5298E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487952"/>
    <w:multiLevelType w:val="hybridMultilevel"/>
    <w:tmpl w:val="2BD04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6E573B"/>
    <w:multiLevelType w:val="hybridMultilevel"/>
    <w:tmpl w:val="86D0575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7"/>
  </w:num>
  <w:num w:numId="4">
    <w:abstractNumId w:val="38"/>
  </w:num>
  <w:num w:numId="5">
    <w:abstractNumId w:val="3"/>
  </w:num>
  <w:num w:numId="6">
    <w:abstractNumId w:val="30"/>
  </w:num>
  <w:num w:numId="7">
    <w:abstractNumId w:val="41"/>
  </w:num>
  <w:num w:numId="8">
    <w:abstractNumId w:val="15"/>
  </w:num>
  <w:num w:numId="9">
    <w:abstractNumId w:val="37"/>
  </w:num>
  <w:num w:numId="10">
    <w:abstractNumId w:val="0"/>
  </w:num>
  <w:num w:numId="11">
    <w:abstractNumId w:val="47"/>
  </w:num>
  <w:num w:numId="12">
    <w:abstractNumId w:val="25"/>
  </w:num>
  <w:num w:numId="13">
    <w:abstractNumId w:val="21"/>
  </w:num>
  <w:num w:numId="14">
    <w:abstractNumId w:val="48"/>
  </w:num>
  <w:num w:numId="15">
    <w:abstractNumId w:val="46"/>
  </w:num>
  <w:num w:numId="16">
    <w:abstractNumId w:val="19"/>
  </w:num>
  <w:num w:numId="17">
    <w:abstractNumId w:val="31"/>
  </w:num>
  <w:num w:numId="18">
    <w:abstractNumId w:val="1"/>
  </w:num>
  <w:num w:numId="19">
    <w:abstractNumId w:val="43"/>
  </w:num>
  <w:num w:numId="20">
    <w:abstractNumId w:val="13"/>
  </w:num>
  <w:num w:numId="21">
    <w:abstractNumId w:val="18"/>
  </w:num>
  <w:num w:numId="22">
    <w:abstractNumId w:val="22"/>
  </w:num>
  <w:num w:numId="23">
    <w:abstractNumId w:val="44"/>
  </w:num>
  <w:num w:numId="24">
    <w:abstractNumId w:val="8"/>
  </w:num>
  <w:num w:numId="25">
    <w:abstractNumId w:val="14"/>
  </w:num>
  <w:num w:numId="26">
    <w:abstractNumId w:val="10"/>
  </w:num>
  <w:num w:numId="27">
    <w:abstractNumId w:val="11"/>
  </w:num>
  <w:num w:numId="28">
    <w:abstractNumId w:val="5"/>
  </w:num>
  <w:num w:numId="29">
    <w:abstractNumId w:val="26"/>
  </w:num>
  <w:num w:numId="30">
    <w:abstractNumId w:val="16"/>
  </w:num>
  <w:num w:numId="31">
    <w:abstractNumId w:val="32"/>
  </w:num>
  <w:num w:numId="32">
    <w:abstractNumId w:val="6"/>
  </w:num>
  <w:num w:numId="33">
    <w:abstractNumId w:val="39"/>
  </w:num>
  <w:num w:numId="34">
    <w:abstractNumId w:val="40"/>
  </w:num>
  <w:num w:numId="35">
    <w:abstractNumId w:val="36"/>
  </w:num>
  <w:num w:numId="36">
    <w:abstractNumId w:val="12"/>
  </w:num>
  <w:num w:numId="37">
    <w:abstractNumId w:val="28"/>
  </w:num>
  <w:num w:numId="38">
    <w:abstractNumId w:val="7"/>
  </w:num>
  <w:num w:numId="39">
    <w:abstractNumId w:val="34"/>
  </w:num>
  <w:num w:numId="40">
    <w:abstractNumId w:val="42"/>
  </w:num>
  <w:num w:numId="41">
    <w:abstractNumId w:val="2"/>
  </w:num>
  <w:num w:numId="42">
    <w:abstractNumId w:val="29"/>
  </w:num>
  <w:num w:numId="43">
    <w:abstractNumId w:val="35"/>
  </w:num>
  <w:num w:numId="44">
    <w:abstractNumId w:val="20"/>
  </w:num>
  <w:num w:numId="45">
    <w:abstractNumId w:val="17"/>
  </w:num>
  <w:num w:numId="46">
    <w:abstractNumId w:val="33"/>
  </w:num>
  <w:num w:numId="47">
    <w:abstractNumId w:val="24"/>
  </w:num>
  <w:num w:numId="48">
    <w:abstractNumId w:val="4"/>
  </w:num>
  <w:num w:numId="49">
    <w:abstractNumId w:val="49"/>
  </w:num>
  <w:num w:numId="50">
    <w:abstractNumId w:val="4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382"/>
    <w:rsid w:val="00013A39"/>
    <w:rsid w:val="00025EA9"/>
    <w:rsid w:val="0005051E"/>
    <w:rsid w:val="00050805"/>
    <w:rsid w:val="000508CB"/>
    <w:rsid w:val="000568C0"/>
    <w:rsid w:val="000616C1"/>
    <w:rsid w:val="00067F15"/>
    <w:rsid w:val="00071D6A"/>
    <w:rsid w:val="00074BF3"/>
    <w:rsid w:val="00083B39"/>
    <w:rsid w:val="00083B9D"/>
    <w:rsid w:val="00083CB6"/>
    <w:rsid w:val="00084E5E"/>
    <w:rsid w:val="0008514E"/>
    <w:rsid w:val="00094474"/>
    <w:rsid w:val="000A0EB8"/>
    <w:rsid w:val="000A1206"/>
    <w:rsid w:val="000B177B"/>
    <w:rsid w:val="000B4CE8"/>
    <w:rsid w:val="000B52CC"/>
    <w:rsid w:val="000C50BE"/>
    <w:rsid w:val="000D1265"/>
    <w:rsid w:val="000D3DA1"/>
    <w:rsid w:val="000F4C07"/>
    <w:rsid w:val="000F540B"/>
    <w:rsid w:val="000F6F8D"/>
    <w:rsid w:val="000F7E28"/>
    <w:rsid w:val="00100ADE"/>
    <w:rsid w:val="00103553"/>
    <w:rsid w:val="00104226"/>
    <w:rsid w:val="001068ED"/>
    <w:rsid w:val="00107624"/>
    <w:rsid w:val="0011333F"/>
    <w:rsid w:val="001141AE"/>
    <w:rsid w:val="001151BE"/>
    <w:rsid w:val="00115EFF"/>
    <w:rsid w:val="001237E4"/>
    <w:rsid w:val="00123CD9"/>
    <w:rsid w:val="00125430"/>
    <w:rsid w:val="001343D1"/>
    <w:rsid w:val="0014194A"/>
    <w:rsid w:val="00151A8D"/>
    <w:rsid w:val="001564BF"/>
    <w:rsid w:val="00156DCD"/>
    <w:rsid w:val="001639FE"/>
    <w:rsid w:val="00163B93"/>
    <w:rsid w:val="001704D8"/>
    <w:rsid w:val="0017212B"/>
    <w:rsid w:val="001800ED"/>
    <w:rsid w:val="00185618"/>
    <w:rsid w:val="001873E9"/>
    <w:rsid w:val="001905D4"/>
    <w:rsid w:val="00191AA5"/>
    <w:rsid w:val="00194F97"/>
    <w:rsid w:val="00197E6A"/>
    <w:rsid w:val="001A4716"/>
    <w:rsid w:val="001A4F20"/>
    <w:rsid w:val="001A57DA"/>
    <w:rsid w:val="001A5C77"/>
    <w:rsid w:val="001C0BBB"/>
    <w:rsid w:val="001C2044"/>
    <w:rsid w:val="001C7D26"/>
    <w:rsid w:val="001D029A"/>
    <w:rsid w:val="001D1B3B"/>
    <w:rsid w:val="001D7DDD"/>
    <w:rsid w:val="001E23D0"/>
    <w:rsid w:val="001E2A64"/>
    <w:rsid w:val="001E7099"/>
    <w:rsid w:val="001F61D4"/>
    <w:rsid w:val="001F71C5"/>
    <w:rsid w:val="00206977"/>
    <w:rsid w:val="00207480"/>
    <w:rsid w:val="00212CD3"/>
    <w:rsid w:val="00217538"/>
    <w:rsid w:val="00223A68"/>
    <w:rsid w:val="00241560"/>
    <w:rsid w:val="00243CFF"/>
    <w:rsid w:val="00251805"/>
    <w:rsid w:val="00254806"/>
    <w:rsid w:val="002553C3"/>
    <w:rsid w:val="002567C4"/>
    <w:rsid w:val="00261D94"/>
    <w:rsid w:val="00264F34"/>
    <w:rsid w:val="00273B63"/>
    <w:rsid w:val="0027642C"/>
    <w:rsid w:val="0028375D"/>
    <w:rsid w:val="0029100A"/>
    <w:rsid w:val="00294CA2"/>
    <w:rsid w:val="00297D4F"/>
    <w:rsid w:val="002A13F5"/>
    <w:rsid w:val="002A7E5F"/>
    <w:rsid w:val="002B0C18"/>
    <w:rsid w:val="002C6D35"/>
    <w:rsid w:val="002D2DBA"/>
    <w:rsid w:val="002E0334"/>
    <w:rsid w:val="002F4480"/>
    <w:rsid w:val="002F727E"/>
    <w:rsid w:val="00301E4D"/>
    <w:rsid w:val="00310706"/>
    <w:rsid w:val="00310B2F"/>
    <w:rsid w:val="00316541"/>
    <w:rsid w:val="00316A7C"/>
    <w:rsid w:val="00321B6A"/>
    <w:rsid w:val="00326D6D"/>
    <w:rsid w:val="00335293"/>
    <w:rsid w:val="0033638D"/>
    <w:rsid w:val="00342227"/>
    <w:rsid w:val="00343E6C"/>
    <w:rsid w:val="0034638B"/>
    <w:rsid w:val="003513F7"/>
    <w:rsid w:val="00357D7A"/>
    <w:rsid w:val="00361C8D"/>
    <w:rsid w:val="00364A33"/>
    <w:rsid w:val="003735A7"/>
    <w:rsid w:val="00373B4D"/>
    <w:rsid w:val="0037795B"/>
    <w:rsid w:val="0038465C"/>
    <w:rsid w:val="00386261"/>
    <w:rsid w:val="0039228C"/>
    <w:rsid w:val="003923F1"/>
    <w:rsid w:val="00392599"/>
    <w:rsid w:val="003A0785"/>
    <w:rsid w:val="003B11BA"/>
    <w:rsid w:val="003B2895"/>
    <w:rsid w:val="003B51B7"/>
    <w:rsid w:val="003B668C"/>
    <w:rsid w:val="003B717C"/>
    <w:rsid w:val="003C1F70"/>
    <w:rsid w:val="003D05E8"/>
    <w:rsid w:val="003E0FEA"/>
    <w:rsid w:val="003F69B1"/>
    <w:rsid w:val="004004B1"/>
    <w:rsid w:val="0040113A"/>
    <w:rsid w:val="00416CCC"/>
    <w:rsid w:val="00417C56"/>
    <w:rsid w:val="0043409F"/>
    <w:rsid w:val="004362B3"/>
    <w:rsid w:val="0044625C"/>
    <w:rsid w:val="00447C16"/>
    <w:rsid w:val="00447CDA"/>
    <w:rsid w:val="0045455D"/>
    <w:rsid w:val="004577FE"/>
    <w:rsid w:val="004630B6"/>
    <w:rsid w:val="004672F1"/>
    <w:rsid w:val="00472144"/>
    <w:rsid w:val="004725B9"/>
    <w:rsid w:val="0047544C"/>
    <w:rsid w:val="00477140"/>
    <w:rsid w:val="004774BD"/>
    <w:rsid w:val="004876AA"/>
    <w:rsid w:val="00492B46"/>
    <w:rsid w:val="004941C3"/>
    <w:rsid w:val="004975FB"/>
    <w:rsid w:val="004A1FA3"/>
    <w:rsid w:val="004B0CF5"/>
    <w:rsid w:val="004B5209"/>
    <w:rsid w:val="004B686E"/>
    <w:rsid w:val="004C604E"/>
    <w:rsid w:val="004D66B5"/>
    <w:rsid w:val="004E16C5"/>
    <w:rsid w:val="004E2512"/>
    <w:rsid w:val="004E3B89"/>
    <w:rsid w:val="004F28A4"/>
    <w:rsid w:val="004F4C64"/>
    <w:rsid w:val="005007F3"/>
    <w:rsid w:val="005071C2"/>
    <w:rsid w:val="00511888"/>
    <w:rsid w:val="00520185"/>
    <w:rsid w:val="00522AD4"/>
    <w:rsid w:val="00523620"/>
    <w:rsid w:val="0055731E"/>
    <w:rsid w:val="00563DE2"/>
    <w:rsid w:val="005739D5"/>
    <w:rsid w:val="00573FE4"/>
    <w:rsid w:val="00574162"/>
    <w:rsid w:val="00577C27"/>
    <w:rsid w:val="00581172"/>
    <w:rsid w:val="005811B5"/>
    <w:rsid w:val="00581AEB"/>
    <w:rsid w:val="0058459B"/>
    <w:rsid w:val="00590CE7"/>
    <w:rsid w:val="005941E6"/>
    <w:rsid w:val="005A1601"/>
    <w:rsid w:val="005A35A3"/>
    <w:rsid w:val="005A5D9C"/>
    <w:rsid w:val="005C0389"/>
    <w:rsid w:val="005C378A"/>
    <w:rsid w:val="005C5DB4"/>
    <w:rsid w:val="005D2B46"/>
    <w:rsid w:val="005D30E4"/>
    <w:rsid w:val="005E1E6E"/>
    <w:rsid w:val="005E325A"/>
    <w:rsid w:val="005E607B"/>
    <w:rsid w:val="005F7D3E"/>
    <w:rsid w:val="00604B52"/>
    <w:rsid w:val="006054D5"/>
    <w:rsid w:val="00615BA3"/>
    <w:rsid w:val="0061631D"/>
    <w:rsid w:val="00623ACF"/>
    <w:rsid w:val="0062411E"/>
    <w:rsid w:val="00634198"/>
    <w:rsid w:val="00637E3A"/>
    <w:rsid w:val="0065036F"/>
    <w:rsid w:val="006504E7"/>
    <w:rsid w:val="00655777"/>
    <w:rsid w:val="0065681C"/>
    <w:rsid w:val="006652B1"/>
    <w:rsid w:val="00666829"/>
    <w:rsid w:val="00670114"/>
    <w:rsid w:val="006751FB"/>
    <w:rsid w:val="0068049A"/>
    <w:rsid w:val="00680BE9"/>
    <w:rsid w:val="00681F30"/>
    <w:rsid w:val="00686878"/>
    <w:rsid w:val="00696B0C"/>
    <w:rsid w:val="006A1288"/>
    <w:rsid w:val="006A20A5"/>
    <w:rsid w:val="006A4610"/>
    <w:rsid w:val="006B2C95"/>
    <w:rsid w:val="006C1842"/>
    <w:rsid w:val="006C2EBA"/>
    <w:rsid w:val="006D0C95"/>
    <w:rsid w:val="006D13E4"/>
    <w:rsid w:val="006D5C68"/>
    <w:rsid w:val="006F0ACD"/>
    <w:rsid w:val="006F619F"/>
    <w:rsid w:val="007136C8"/>
    <w:rsid w:val="0071490D"/>
    <w:rsid w:val="00721022"/>
    <w:rsid w:val="0072211A"/>
    <w:rsid w:val="00723EC3"/>
    <w:rsid w:val="007339E1"/>
    <w:rsid w:val="00735176"/>
    <w:rsid w:val="0073676D"/>
    <w:rsid w:val="00737DB1"/>
    <w:rsid w:val="007530A2"/>
    <w:rsid w:val="00755566"/>
    <w:rsid w:val="0076595E"/>
    <w:rsid w:val="00780BF1"/>
    <w:rsid w:val="00792198"/>
    <w:rsid w:val="00797676"/>
    <w:rsid w:val="007B2E63"/>
    <w:rsid w:val="007B383D"/>
    <w:rsid w:val="007B3FF5"/>
    <w:rsid w:val="007B789C"/>
    <w:rsid w:val="007C2E4C"/>
    <w:rsid w:val="007D3F03"/>
    <w:rsid w:val="007D6771"/>
    <w:rsid w:val="007E1F95"/>
    <w:rsid w:val="007F2E99"/>
    <w:rsid w:val="007F518A"/>
    <w:rsid w:val="007F53BF"/>
    <w:rsid w:val="008107CE"/>
    <w:rsid w:val="00825F4D"/>
    <w:rsid w:val="0085269C"/>
    <w:rsid w:val="00855618"/>
    <w:rsid w:val="0085727D"/>
    <w:rsid w:val="00864153"/>
    <w:rsid w:val="00866B7F"/>
    <w:rsid w:val="00866C9D"/>
    <w:rsid w:val="0087094B"/>
    <w:rsid w:val="00870BF2"/>
    <w:rsid w:val="00871D21"/>
    <w:rsid w:val="008720DD"/>
    <w:rsid w:val="00877182"/>
    <w:rsid w:val="00877F4A"/>
    <w:rsid w:val="00882CAF"/>
    <w:rsid w:val="00883842"/>
    <w:rsid w:val="00886146"/>
    <w:rsid w:val="0089771D"/>
    <w:rsid w:val="00897BF7"/>
    <w:rsid w:val="008A0B0F"/>
    <w:rsid w:val="008A72D5"/>
    <w:rsid w:val="008B272D"/>
    <w:rsid w:val="008B5B01"/>
    <w:rsid w:val="008C2CFC"/>
    <w:rsid w:val="008D28D3"/>
    <w:rsid w:val="008E12F3"/>
    <w:rsid w:val="008E7516"/>
    <w:rsid w:val="008F769D"/>
    <w:rsid w:val="009017AC"/>
    <w:rsid w:val="00907A5B"/>
    <w:rsid w:val="009139D9"/>
    <w:rsid w:val="0091569E"/>
    <w:rsid w:val="009209C8"/>
    <w:rsid w:val="0092498F"/>
    <w:rsid w:val="00945343"/>
    <w:rsid w:val="00954DC8"/>
    <w:rsid w:val="00956B3A"/>
    <w:rsid w:val="00957D2D"/>
    <w:rsid w:val="00962199"/>
    <w:rsid w:val="009627DE"/>
    <w:rsid w:val="00963A2E"/>
    <w:rsid w:val="00964496"/>
    <w:rsid w:val="00965C28"/>
    <w:rsid w:val="009738C6"/>
    <w:rsid w:val="0097523D"/>
    <w:rsid w:val="0097756A"/>
    <w:rsid w:val="00977D76"/>
    <w:rsid w:val="009A04A4"/>
    <w:rsid w:val="009A0892"/>
    <w:rsid w:val="009A27D9"/>
    <w:rsid w:val="009A4433"/>
    <w:rsid w:val="009B0BB5"/>
    <w:rsid w:val="009D630B"/>
    <w:rsid w:val="009E4D34"/>
    <w:rsid w:val="009E52C4"/>
    <w:rsid w:val="009F2AA4"/>
    <w:rsid w:val="00A10701"/>
    <w:rsid w:val="00A14560"/>
    <w:rsid w:val="00A34C11"/>
    <w:rsid w:val="00A35545"/>
    <w:rsid w:val="00A35BE2"/>
    <w:rsid w:val="00A543E9"/>
    <w:rsid w:val="00A54910"/>
    <w:rsid w:val="00A621B5"/>
    <w:rsid w:val="00A65C91"/>
    <w:rsid w:val="00A80DAA"/>
    <w:rsid w:val="00AA217D"/>
    <w:rsid w:val="00AA32DB"/>
    <w:rsid w:val="00AA3A49"/>
    <w:rsid w:val="00AA69F3"/>
    <w:rsid w:val="00AB534A"/>
    <w:rsid w:val="00AC54D4"/>
    <w:rsid w:val="00AD7F87"/>
    <w:rsid w:val="00AE31A1"/>
    <w:rsid w:val="00AE683E"/>
    <w:rsid w:val="00AF1A60"/>
    <w:rsid w:val="00AF2CA5"/>
    <w:rsid w:val="00AF39AB"/>
    <w:rsid w:val="00AF741D"/>
    <w:rsid w:val="00B074AA"/>
    <w:rsid w:val="00B1559E"/>
    <w:rsid w:val="00B1709C"/>
    <w:rsid w:val="00B26A9B"/>
    <w:rsid w:val="00B27E7D"/>
    <w:rsid w:val="00B34A51"/>
    <w:rsid w:val="00B3592F"/>
    <w:rsid w:val="00B36CA9"/>
    <w:rsid w:val="00B41304"/>
    <w:rsid w:val="00B468A1"/>
    <w:rsid w:val="00B50BF3"/>
    <w:rsid w:val="00B50C62"/>
    <w:rsid w:val="00B53B89"/>
    <w:rsid w:val="00B56F5E"/>
    <w:rsid w:val="00B77B01"/>
    <w:rsid w:val="00B874CB"/>
    <w:rsid w:val="00B954E5"/>
    <w:rsid w:val="00BA0A5A"/>
    <w:rsid w:val="00BA376C"/>
    <w:rsid w:val="00BA63B8"/>
    <w:rsid w:val="00BB28A4"/>
    <w:rsid w:val="00BB3C67"/>
    <w:rsid w:val="00BB4F3C"/>
    <w:rsid w:val="00BC44A8"/>
    <w:rsid w:val="00BD5754"/>
    <w:rsid w:val="00BD6087"/>
    <w:rsid w:val="00BE0022"/>
    <w:rsid w:val="00BE5674"/>
    <w:rsid w:val="00BE6B52"/>
    <w:rsid w:val="00BF1642"/>
    <w:rsid w:val="00BF2D3C"/>
    <w:rsid w:val="00BF45CA"/>
    <w:rsid w:val="00BF76BF"/>
    <w:rsid w:val="00C018F9"/>
    <w:rsid w:val="00C17BAF"/>
    <w:rsid w:val="00C21BA5"/>
    <w:rsid w:val="00C2224C"/>
    <w:rsid w:val="00C23AD6"/>
    <w:rsid w:val="00C26FCB"/>
    <w:rsid w:val="00C347A7"/>
    <w:rsid w:val="00C3491B"/>
    <w:rsid w:val="00C37F6D"/>
    <w:rsid w:val="00C45D5D"/>
    <w:rsid w:val="00C5457A"/>
    <w:rsid w:val="00C54A07"/>
    <w:rsid w:val="00C5537C"/>
    <w:rsid w:val="00C6437A"/>
    <w:rsid w:val="00C74A73"/>
    <w:rsid w:val="00C75AE1"/>
    <w:rsid w:val="00C76128"/>
    <w:rsid w:val="00C77FFE"/>
    <w:rsid w:val="00C80539"/>
    <w:rsid w:val="00C91B15"/>
    <w:rsid w:val="00C93EEB"/>
    <w:rsid w:val="00C97A08"/>
    <w:rsid w:val="00CA0748"/>
    <w:rsid w:val="00CA0C5C"/>
    <w:rsid w:val="00CA7FC4"/>
    <w:rsid w:val="00CB1773"/>
    <w:rsid w:val="00CB3851"/>
    <w:rsid w:val="00CC49AB"/>
    <w:rsid w:val="00CC6C52"/>
    <w:rsid w:val="00CD2E79"/>
    <w:rsid w:val="00CD3888"/>
    <w:rsid w:val="00CE1F54"/>
    <w:rsid w:val="00CE4F84"/>
    <w:rsid w:val="00D16296"/>
    <w:rsid w:val="00D174EA"/>
    <w:rsid w:val="00D26058"/>
    <w:rsid w:val="00D3248E"/>
    <w:rsid w:val="00D41B0F"/>
    <w:rsid w:val="00D43A03"/>
    <w:rsid w:val="00D45477"/>
    <w:rsid w:val="00D635FE"/>
    <w:rsid w:val="00D64D92"/>
    <w:rsid w:val="00D80CA3"/>
    <w:rsid w:val="00D93E96"/>
    <w:rsid w:val="00D94149"/>
    <w:rsid w:val="00DB1B99"/>
    <w:rsid w:val="00DC4722"/>
    <w:rsid w:val="00DD0087"/>
    <w:rsid w:val="00DD028B"/>
    <w:rsid w:val="00DD5472"/>
    <w:rsid w:val="00DD6209"/>
    <w:rsid w:val="00DD7848"/>
    <w:rsid w:val="00DF1606"/>
    <w:rsid w:val="00DF28A0"/>
    <w:rsid w:val="00DF45BD"/>
    <w:rsid w:val="00DF78DC"/>
    <w:rsid w:val="00E009A9"/>
    <w:rsid w:val="00E01CE4"/>
    <w:rsid w:val="00E02565"/>
    <w:rsid w:val="00E026D2"/>
    <w:rsid w:val="00E1158F"/>
    <w:rsid w:val="00E13081"/>
    <w:rsid w:val="00E20A44"/>
    <w:rsid w:val="00E30B3F"/>
    <w:rsid w:val="00E375AE"/>
    <w:rsid w:val="00E4004F"/>
    <w:rsid w:val="00E41AE6"/>
    <w:rsid w:val="00E441FB"/>
    <w:rsid w:val="00E478B4"/>
    <w:rsid w:val="00E5220E"/>
    <w:rsid w:val="00E609D0"/>
    <w:rsid w:val="00E65A53"/>
    <w:rsid w:val="00E816B2"/>
    <w:rsid w:val="00E910BA"/>
    <w:rsid w:val="00E96392"/>
    <w:rsid w:val="00EB21C5"/>
    <w:rsid w:val="00EB44C5"/>
    <w:rsid w:val="00EB4CF7"/>
    <w:rsid w:val="00EC2F3F"/>
    <w:rsid w:val="00EC7432"/>
    <w:rsid w:val="00EE600F"/>
    <w:rsid w:val="00EE71D6"/>
    <w:rsid w:val="00EF0C70"/>
    <w:rsid w:val="00EF3543"/>
    <w:rsid w:val="00EF7DFA"/>
    <w:rsid w:val="00F048E5"/>
    <w:rsid w:val="00F12795"/>
    <w:rsid w:val="00F1447C"/>
    <w:rsid w:val="00F2189E"/>
    <w:rsid w:val="00F24ABB"/>
    <w:rsid w:val="00F251A7"/>
    <w:rsid w:val="00F26AFA"/>
    <w:rsid w:val="00F3785B"/>
    <w:rsid w:val="00F42CE2"/>
    <w:rsid w:val="00F445F7"/>
    <w:rsid w:val="00F469F1"/>
    <w:rsid w:val="00F4761A"/>
    <w:rsid w:val="00F51A19"/>
    <w:rsid w:val="00F52845"/>
    <w:rsid w:val="00F54F3D"/>
    <w:rsid w:val="00F60874"/>
    <w:rsid w:val="00F63EAF"/>
    <w:rsid w:val="00F64D80"/>
    <w:rsid w:val="00F723EE"/>
    <w:rsid w:val="00F90A76"/>
    <w:rsid w:val="00F96ED4"/>
    <w:rsid w:val="00FA7179"/>
    <w:rsid w:val="00FB1217"/>
    <w:rsid w:val="00FC16C6"/>
    <w:rsid w:val="00FE5D56"/>
    <w:rsid w:val="00FE5D69"/>
    <w:rsid w:val="00FF1EA4"/>
    <w:rsid w:val="00FF34F6"/>
    <w:rsid w:val="00FF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3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011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63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3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011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6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2569</Words>
  <Characters>15418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Uzytkownik</cp:lastModifiedBy>
  <cp:revision>2</cp:revision>
  <cp:lastPrinted>2017-05-11T11:25:00Z</cp:lastPrinted>
  <dcterms:created xsi:type="dcterms:W3CDTF">2017-08-27T13:35:00Z</dcterms:created>
  <dcterms:modified xsi:type="dcterms:W3CDTF">2017-08-27T13:35:00Z</dcterms:modified>
</cp:coreProperties>
</file>