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05" w:rsidRPr="00771C05" w:rsidRDefault="006E1DF6" w:rsidP="00771C05">
      <w:pPr>
        <w:jc w:val="center"/>
        <w:rPr>
          <w:b/>
        </w:rPr>
      </w:pPr>
      <w:r>
        <w:rPr>
          <w:b/>
        </w:rPr>
        <w:t xml:space="preserve">Załącznik nr 5B do </w:t>
      </w:r>
      <w:proofErr w:type="spellStart"/>
      <w:r>
        <w:rPr>
          <w:b/>
        </w:rPr>
        <w:t>siwz</w:t>
      </w:r>
      <w:proofErr w:type="spellEnd"/>
      <w:r>
        <w:rPr>
          <w:b/>
        </w:rPr>
        <w:t xml:space="preserve"> - </w:t>
      </w:r>
      <w:r w:rsidR="00771C05" w:rsidRPr="00771C05">
        <w:rPr>
          <w:b/>
        </w:rPr>
        <w:t>SZCZEGÓŁOWY OPIS PRZEDMIOTU ZAMÓWIENIA</w:t>
      </w:r>
    </w:p>
    <w:p w:rsidR="004F6C1A" w:rsidRDefault="004F6C1A" w:rsidP="004F6C1A">
      <w:pPr>
        <w:jc w:val="center"/>
        <w:rPr>
          <w:b/>
          <w:sz w:val="24"/>
          <w:szCs w:val="24"/>
        </w:rPr>
      </w:pPr>
      <w:r w:rsidRPr="004F6C1A">
        <w:rPr>
          <w:b/>
          <w:sz w:val="24"/>
          <w:szCs w:val="24"/>
        </w:rPr>
        <w:t>„ Rozwój Centrum Kompetencji Zawodowych w branży turystyczno – gastronomicznej w powiecie nowotarskim”</w:t>
      </w:r>
    </w:p>
    <w:p w:rsidR="004F6C1A" w:rsidRDefault="00771C05" w:rsidP="00771C05">
      <w:pPr>
        <w:jc w:val="center"/>
        <w:rPr>
          <w:sz w:val="24"/>
          <w:szCs w:val="24"/>
        </w:rPr>
      </w:pPr>
      <w:r>
        <w:rPr>
          <w:sz w:val="24"/>
          <w:szCs w:val="24"/>
        </w:rPr>
        <w:t>Zespół Szkół Zawodowych i Placówek w Krościenku n/D</w:t>
      </w:r>
    </w:p>
    <w:tbl>
      <w:tblPr>
        <w:tblpPr w:leftFromText="141" w:rightFromText="141" w:vertAnchor="page" w:horzAnchor="margin" w:tblpY="3196"/>
        <w:tblW w:w="14144" w:type="dxa"/>
        <w:tblCellMar>
          <w:left w:w="70" w:type="dxa"/>
          <w:right w:w="70" w:type="dxa"/>
        </w:tblCellMar>
        <w:tblLook w:val="04A0" w:firstRow="1" w:lastRow="0" w:firstColumn="1" w:lastColumn="0" w:noHBand="0" w:noVBand="1"/>
      </w:tblPr>
      <w:tblGrid>
        <w:gridCol w:w="419"/>
        <w:gridCol w:w="1768"/>
        <w:gridCol w:w="594"/>
        <w:gridCol w:w="1543"/>
        <w:gridCol w:w="9820"/>
      </w:tblGrid>
      <w:tr w:rsidR="00FE0A9E" w:rsidRPr="004F6C1A" w:rsidTr="004163CB">
        <w:trPr>
          <w:trHeight w:val="600"/>
        </w:trPr>
        <w:tc>
          <w:tcPr>
            <w:tcW w:w="4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E0A9E" w:rsidRPr="004F6C1A" w:rsidRDefault="00FE0A9E" w:rsidP="00FE0A9E">
            <w:pPr>
              <w:spacing w:after="0" w:line="240" w:lineRule="auto"/>
              <w:jc w:val="center"/>
              <w:rPr>
                <w:rFonts w:ascii="Calibri" w:eastAsia="Times New Roman" w:hAnsi="Calibri" w:cs="Times New Roman"/>
                <w:b/>
                <w:bCs/>
                <w:color w:val="000000"/>
                <w:lang w:eastAsia="pl-PL"/>
              </w:rPr>
            </w:pPr>
            <w:r w:rsidRPr="004F6C1A">
              <w:rPr>
                <w:rFonts w:ascii="Calibri" w:eastAsia="Times New Roman" w:hAnsi="Calibri" w:cs="Times New Roman"/>
                <w:b/>
                <w:bCs/>
                <w:color w:val="000000"/>
                <w:lang w:eastAsia="pl-PL"/>
              </w:rPr>
              <w:t>Lp.</w:t>
            </w:r>
          </w:p>
        </w:tc>
        <w:tc>
          <w:tcPr>
            <w:tcW w:w="1768" w:type="dxa"/>
            <w:tcBorders>
              <w:top w:val="single" w:sz="4" w:space="0" w:color="auto"/>
              <w:left w:val="nil"/>
              <w:bottom w:val="single" w:sz="4" w:space="0" w:color="auto"/>
              <w:right w:val="single" w:sz="4" w:space="0" w:color="auto"/>
            </w:tcBorders>
            <w:shd w:val="clear" w:color="000000" w:fill="FFFF00"/>
            <w:noWrap/>
            <w:vAlign w:val="bottom"/>
            <w:hideMark/>
          </w:tcPr>
          <w:p w:rsidR="00FE0A9E" w:rsidRPr="004F6C1A" w:rsidRDefault="00FE0A9E" w:rsidP="00FE0A9E">
            <w:pPr>
              <w:spacing w:after="0" w:line="240" w:lineRule="auto"/>
              <w:jc w:val="center"/>
              <w:rPr>
                <w:rFonts w:ascii="Calibri" w:eastAsia="Times New Roman" w:hAnsi="Calibri" w:cs="Times New Roman"/>
                <w:b/>
                <w:bCs/>
                <w:color w:val="000000"/>
                <w:lang w:eastAsia="pl-PL"/>
              </w:rPr>
            </w:pPr>
            <w:r w:rsidRPr="004F6C1A">
              <w:rPr>
                <w:rFonts w:ascii="Calibri" w:eastAsia="Times New Roman" w:hAnsi="Calibri" w:cs="Times New Roman"/>
                <w:b/>
                <w:bCs/>
                <w:color w:val="000000"/>
                <w:lang w:eastAsia="pl-PL"/>
              </w:rPr>
              <w:t>Nazwa sprzętu</w:t>
            </w:r>
          </w:p>
        </w:tc>
        <w:tc>
          <w:tcPr>
            <w:tcW w:w="594" w:type="dxa"/>
            <w:tcBorders>
              <w:top w:val="single" w:sz="4" w:space="0" w:color="auto"/>
              <w:left w:val="nil"/>
              <w:bottom w:val="single" w:sz="4" w:space="0" w:color="auto"/>
              <w:right w:val="single" w:sz="4" w:space="0" w:color="auto"/>
            </w:tcBorders>
            <w:shd w:val="clear" w:color="000000" w:fill="FFFF00"/>
          </w:tcPr>
          <w:p w:rsidR="00FE0A9E" w:rsidRDefault="00FE0A9E" w:rsidP="00FE0A9E">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Ilość</w:t>
            </w:r>
          </w:p>
          <w:p w:rsidR="00FE0A9E" w:rsidRPr="004F6C1A" w:rsidRDefault="00FE0A9E" w:rsidP="00FE0A9E">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[szt.]</w:t>
            </w:r>
          </w:p>
        </w:tc>
        <w:tc>
          <w:tcPr>
            <w:tcW w:w="154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E0A9E" w:rsidRPr="004F6C1A" w:rsidRDefault="00FE0A9E" w:rsidP="00FE0A9E">
            <w:pPr>
              <w:spacing w:after="0" w:line="240" w:lineRule="auto"/>
              <w:jc w:val="center"/>
              <w:rPr>
                <w:rFonts w:ascii="Calibri" w:eastAsia="Times New Roman" w:hAnsi="Calibri" w:cs="Times New Roman"/>
                <w:b/>
                <w:bCs/>
                <w:color w:val="000000"/>
                <w:lang w:eastAsia="pl-PL"/>
              </w:rPr>
            </w:pPr>
            <w:r w:rsidRPr="004F6C1A">
              <w:rPr>
                <w:rFonts w:ascii="Calibri" w:eastAsia="Times New Roman" w:hAnsi="Calibri" w:cs="Times New Roman"/>
                <w:b/>
                <w:bCs/>
                <w:color w:val="000000"/>
                <w:lang w:eastAsia="pl-PL"/>
              </w:rPr>
              <w:t>Nomenklatura wg  CPV</w:t>
            </w:r>
          </w:p>
        </w:tc>
        <w:tc>
          <w:tcPr>
            <w:tcW w:w="9820" w:type="dxa"/>
            <w:tcBorders>
              <w:top w:val="single" w:sz="4" w:space="0" w:color="auto"/>
              <w:left w:val="nil"/>
              <w:bottom w:val="single" w:sz="4" w:space="0" w:color="auto"/>
              <w:right w:val="single" w:sz="4" w:space="0" w:color="auto"/>
            </w:tcBorders>
            <w:shd w:val="clear" w:color="000000" w:fill="FFFF00"/>
            <w:noWrap/>
            <w:vAlign w:val="bottom"/>
            <w:hideMark/>
          </w:tcPr>
          <w:p w:rsidR="00FE0A9E" w:rsidRDefault="00FE0A9E" w:rsidP="00FE0A9E">
            <w:pPr>
              <w:spacing w:after="0" w:line="240" w:lineRule="auto"/>
              <w:jc w:val="center"/>
              <w:rPr>
                <w:rFonts w:ascii="Calibri" w:eastAsia="Times New Roman" w:hAnsi="Calibri" w:cs="Times New Roman"/>
                <w:b/>
                <w:bCs/>
                <w:color w:val="000000"/>
                <w:lang w:eastAsia="pl-PL"/>
              </w:rPr>
            </w:pPr>
            <w:r w:rsidRPr="004F6C1A">
              <w:rPr>
                <w:rFonts w:ascii="Calibri" w:eastAsia="Times New Roman" w:hAnsi="Calibri" w:cs="Times New Roman"/>
                <w:b/>
                <w:bCs/>
                <w:color w:val="000000"/>
                <w:lang w:eastAsia="pl-PL"/>
              </w:rPr>
              <w:t>Szczegółowy opis przedmiotu zamówienia</w:t>
            </w:r>
          </w:p>
          <w:p w:rsidR="008D11C1" w:rsidRPr="004F6C1A" w:rsidRDefault="008D11C1" w:rsidP="00FE0A9E">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 xml:space="preserve">( Minimalne parametry techniczne ) </w:t>
            </w:r>
          </w:p>
        </w:tc>
      </w:tr>
      <w:tr w:rsidR="00FE0A9E" w:rsidRPr="004F6C1A" w:rsidTr="004163CB">
        <w:trPr>
          <w:trHeight w:val="1595"/>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1.</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tablica tryptyk</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30195400-6</w:t>
            </w:r>
          </w:p>
        </w:tc>
        <w:tc>
          <w:tcPr>
            <w:tcW w:w="9820" w:type="dxa"/>
            <w:tcBorders>
              <w:top w:val="nil"/>
              <w:left w:val="nil"/>
              <w:bottom w:val="single" w:sz="4" w:space="0" w:color="auto"/>
              <w:right w:val="single" w:sz="4" w:space="0" w:color="auto"/>
            </w:tcBorders>
            <w:shd w:val="clear" w:color="auto" w:fill="auto"/>
            <w:vAlign w:val="center"/>
            <w:hideMark/>
          </w:tcPr>
          <w:p w:rsidR="00FE0A9E" w:rsidRDefault="00FE0A9E" w:rsidP="0027724D">
            <w:pPr>
              <w:spacing w:after="0" w:line="240" w:lineRule="auto"/>
              <w:rPr>
                <w:rFonts w:ascii="Calibri" w:eastAsia="Times New Roman" w:hAnsi="Calibri" w:cs="Times New Roman"/>
                <w:color w:val="000000"/>
                <w:sz w:val="20"/>
                <w:szCs w:val="20"/>
                <w:lang w:eastAsia="pl-PL"/>
              </w:rPr>
            </w:pPr>
          </w:p>
          <w:p w:rsidR="00FE0A9E"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 xml:space="preserve">Tablica STANDARD - A tryptyk, biała, </w:t>
            </w:r>
            <w:proofErr w:type="spellStart"/>
            <w:r w:rsidRPr="004F6C1A">
              <w:rPr>
                <w:rFonts w:ascii="Calibri" w:eastAsia="Times New Roman" w:hAnsi="Calibri" w:cs="Times New Roman"/>
                <w:color w:val="000000"/>
                <w:sz w:val="20"/>
                <w:szCs w:val="20"/>
                <w:lang w:eastAsia="pl-PL"/>
              </w:rPr>
              <w:t>suchościeralna</w:t>
            </w:r>
            <w:proofErr w:type="spellEnd"/>
            <w:r w:rsidRPr="004F6C1A">
              <w:rPr>
                <w:rFonts w:ascii="Calibri" w:eastAsia="Times New Roman" w:hAnsi="Calibri" w:cs="Times New Roman"/>
                <w:color w:val="000000"/>
                <w:sz w:val="20"/>
                <w:szCs w:val="20"/>
                <w:lang w:eastAsia="pl-PL"/>
              </w:rPr>
              <w:t xml:space="preserve"> o gładkiej powierzchni magnetycznej.  </w:t>
            </w:r>
            <w:r w:rsidRPr="004F6C1A">
              <w:rPr>
                <w:rFonts w:ascii="Calibri" w:eastAsia="Times New Roman" w:hAnsi="Calibri" w:cs="Times New Roman"/>
                <w:color w:val="000000"/>
                <w:sz w:val="20"/>
                <w:szCs w:val="20"/>
                <w:lang w:eastAsia="pl-PL"/>
              </w:rPr>
              <w:br/>
              <w:t>Wymiar 340 x 100 cm, po zamknięciu skrzydeł 170 x 100 cm.</w:t>
            </w:r>
            <w:r w:rsidRPr="004F6C1A">
              <w:rPr>
                <w:rFonts w:ascii="Calibri" w:eastAsia="Times New Roman" w:hAnsi="Calibri" w:cs="Times New Roman"/>
                <w:color w:val="000000"/>
                <w:sz w:val="20"/>
                <w:szCs w:val="20"/>
                <w:lang w:eastAsia="pl-PL"/>
              </w:rPr>
              <w:br/>
              <w:t xml:space="preserve">Rama wykonana z profilu aluminiowego w kolorze srebrnym. Wyposażona  w półkę na  przybory. </w:t>
            </w:r>
            <w:r w:rsidRPr="004F6C1A">
              <w:rPr>
                <w:rFonts w:ascii="Calibri" w:eastAsia="Times New Roman" w:hAnsi="Calibri" w:cs="Times New Roman"/>
                <w:color w:val="000000"/>
                <w:sz w:val="20"/>
                <w:szCs w:val="20"/>
                <w:lang w:eastAsia="pl-PL"/>
              </w:rPr>
              <w:br/>
              <w:t xml:space="preserve">Nadruk na tablicy na jednym ze  skrzydeł </w:t>
            </w:r>
            <w:proofErr w:type="spellStart"/>
            <w:r w:rsidRPr="004F6C1A">
              <w:rPr>
                <w:rFonts w:ascii="Calibri" w:eastAsia="Times New Roman" w:hAnsi="Calibri" w:cs="Times New Roman"/>
                <w:color w:val="000000"/>
                <w:sz w:val="20"/>
                <w:szCs w:val="20"/>
                <w:lang w:eastAsia="pl-PL"/>
              </w:rPr>
              <w:t>liniatury:kontur</w:t>
            </w:r>
            <w:proofErr w:type="spellEnd"/>
            <w:r w:rsidRPr="004F6C1A">
              <w:rPr>
                <w:rFonts w:ascii="Calibri" w:eastAsia="Times New Roman" w:hAnsi="Calibri" w:cs="Times New Roman"/>
                <w:color w:val="000000"/>
                <w:sz w:val="20"/>
                <w:szCs w:val="20"/>
                <w:lang w:eastAsia="pl-PL"/>
              </w:rPr>
              <w:t xml:space="preserve"> Polski – kolor linii czarny; wymiary 78 x 78 cm Tablica powinna posiadać  certyfikat dopuszczający do użytkowania w placówkach oświatowych.</w:t>
            </w:r>
          </w:p>
          <w:p w:rsidR="00FE0A9E" w:rsidRPr="00FE0A9E" w:rsidRDefault="008D11C1" w:rsidP="00FE0A9E">
            <w:pPr>
              <w:rPr>
                <w:rFonts w:ascii="Calibri" w:eastAsia="Times New Roman" w:hAnsi="Calibri" w:cs="Times New Roman"/>
                <w:sz w:val="20"/>
                <w:szCs w:val="20"/>
                <w:lang w:eastAsia="pl-PL"/>
              </w:rPr>
            </w:pPr>
            <w:r w:rsidRPr="004F6C1A">
              <w:rPr>
                <w:rFonts w:ascii="Calibri" w:eastAsia="Times New Roman" w:hAnsi="Calibri" w:cs="Times New Roman"/>
                <w:color w:val="000000"/>
                <w:sz w:val="20"/>
                <w:szCs w:val="20"/>
                <w:lang w:eastAsia="pl-PL"/>
              </w:rPr>
              <w:t>Gwarancja 2 lata.</w:t>
            </w:r>
            <w:r w:rsidRPr="004F6C1A">
              <w:rPr>
                <w:rFonts w:ascii="Calibri" w:eastAsia="Times New Roman" w:hAnsi="Calibri" w:cs="Times New Roman"/>
                <w:color w:val="000000"/>
                <w:sz w:val="20"/>
                <w:szCs w:val="20"/>
                <w:lang w:eastAsia="pl-PL"/>
              </w:rPr>
              <w:br/>
            </w:r>
          </w:p>
        </w:tc>
      </w:tr>
      <w:tr w:rsidR="004163CB" w:rsidRPr="004F6C1A" w:rsidTr="004163CB">
        <w:trPr>
          <w:trHeight w:val="1394"/>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2.</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duża mapa Polski</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vMerge w:val="restart"/>
            <w:tcBorders>
              <w:top w:val="nil"/>
              <w:left w:val="single" w:sz="4" w:space="0" w:color="auto"/>
              <w:right w:val="single" w:sz="4" w:space="0" w:color="auto"/>
            </w:tcBorders>
            <w:shd w:val="clear" w:color="auto" w:fill="auto"/>
            <w:vAlign w:val="center"/>
            <w:hideMark/>
          </w:tcPr>
          <w:p w:rsidR="004163CB" w:rsidRPr="004F6C1A" w:rsidRDefault="004163CB" w:rsidP="004163CB">
            <w:pPr>
              <w:spacing w:after="0" w:line="240" w:lineRule="auto"/>
              <w:jc w:val="center"/>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39162110-9</w:t>
            </w:r>
          </w:p>
          <w:p w:rsidR="004163CB" w:rsidRPr="004F6C1A" w:rsidRDefault="004163CB" w:rsidP="004163CB">
            <w:pPr>
              <w:spacing w:after="0" w:line="240" w:lineRule="auto"/>
              <w:jc w:val="center"/>
              <w:rPr>
                <w:rFonts w:ascii="Calibri" w:eastAsia="Times New Roman" w:hAnsi="Calibri" w:cs="Times New Roman"/>
                <w:color w:val="000000"/>
                <w:lang w:eastAsia="pl-PL"/>
              </w:rPr>
            </w:pPr>
          </w:p>
        </w:tc>
        <w:tc>
          <w:tcPr>
            <w:tcW w:w="9820" w:type="dxa"/>
            <w:tcBorders>
              <w:top w:val="nil"/>
              <w:left w:val="nil"/>
              <w:bottom w:val="single" w:sz="4" w:space="0" w:color="auto"/>
              <w:right w:val="single" w:sz="4" w:space="0" w:color="auto"/>
            </w:tcBorders>
            <w:shd w:val="clear" w:color="auto" w:fill="auto"/>
            <w:vAlign w:val="center"/>
            <w:hideMark/>
          </w:tcPr>
          <w:p w:rsidR="004163CB" w:rsidRPr="004F6C1A" w:rsidRDefault="004163CB" w:rsidP="0027724D">
            <w:pPr>
              <w:spacing w:after="24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 xml:space="preserve"> Mapa Polski administracyjno drogowa ścienna magnetyczna. Mapa oprawiona w ramę aluminiową anodowaną. Narożniki plastikowe. Możliwość zaznaczania na mapie punktów magnesami lub znacznikami magnetycznymi. Rok wydania:  2016.</w:t>
            </w:r>
            <w:r w:rsidRPr="004F6C1A">
              <w:rPr>
                <w:rFonts w:ascii="Calibri" w:eastAsia="Times New Roman" w:hAnsi="Calibri" w:cs="Times New Roman"/>
                <w:color w:val="000000"/>
                <w:sz w:val="20"/>
                <w:szCs w:val="20"/>
                <w:lang w:eastAsia="pl-PL"/>
              </w:rPr>
              <w:br/>
              <w:t>Mapa zabezpieczona folią:</w:t>
            </w:r>
            <w:r>
              <w:rPr>
                <w:rFonts w:ascii="Calibri" w:eastAsia="Times New Roman" w:hAnsi="Calibri" w:cs="Times New Roman"/>
                <w:color w:val="000000"/>
                <w:sz w:val="20"/>
                <w:szCs w:val="20"/>
                <w:lang w:eastAsia="pl-PL"/>
              </w:rPr>
              <w:t xml:space="preserve"> </w:t>
            </w:r>
            <w:r w:rsidRPr="004F6C1A">
              <w:rPr>
                <w:rFonts w:ascii="Calibri" w:eastAsia="Times New Roman" w:hAnsi="Calibri" w:cs="Times New Roman"/>
                <w:color w:val="000000"/>
                <w:sz w:val="20"/>
                <w:szCs w:val="20"/>
                <w:lang w:eastAsia="pl-PL"/>
              </w:rPr>
              <w:t>błysk - możliwość pisania markerami sucho ścieralnymi.  Gwarancja 2 lata.</w:t>
            </w:r>
            <w:r w:rsidRPr="004F6C1A">
              <w:rPr>
                <w:rFonts w:ascii="Calibri" w:eastAsia="Times New Roman" w:hAnsi="Calibri" w:cs="Times New Roman"/>
                <w:color w:val="000000"/>
                <w:sz w:val="20"/>
                <w:szCs w:val="20"/>
                <w:lang w:eastAsia="pl-PL"/>
              </w:rPr>
              <w:br/>
            </w:r>
          </w:p>
        </w:tc>
      </w:tr>
      <w:tr w:rsidR="004163CB" w:rsidRPr="004F6C1A" w:rsidTr="00EF6FEA">
        <w:trPr>
          <w:trHeight w:val="2544"/>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duża mapa świata</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vMerge/>
            <w:tcBorders>
              <w:left w:val="single" w:sz="4" w:space="0" w:color="auto"/>
              <w:bottom w:val="single" w:sz="4" w:space="0" w:color="auto"/>
              <w:right w:val="single" w:sz="4" w:space="0" w:color="auto"/>
            </w:tcBorders>
            <w:shd w:val="clear" w:color="auto" w:fill="auto"/>
            <w:hideMark/>
          </w:tcPr>
          <w:p w:rsidR="004163CB" w:rsidRPr="004F6C1A" w:rsidRDefault="004163CB" w:rsidP="004F6C1A">
            <w:pPr>
              <w:spacing w:after="0" w:line="240" w:lineRule="auto"/>
              <w:rPr>
                <w:rFonts w:ascii="Calibri" w:eastAsia="Times New Roman" w:hAnsi="Calibri" w:cs="Times New Roman"/>
                <w:color w:val="000000"/>
                <w:lang w:eastAsia="pl-PL"/>
              </w:rPr>
            </w:pPr>
          </w:p>
        </w:tc>
        <w:tc>
          <w:tcPr>
            <w:tcW w:w="9820" w:type="dxa"/>
            <w:tcBorders>
              <w:top w:val="nil"/>
              <w:left w:val="nil"/>
              <w:bottom w:val="single" w:sz="4" w:space="0" w:color="auto"/>
              <w:right w:val="single" w:sz="4" w:space="0" w:color="auto"/>
            </w:tcBorders>
            <w:shd w:val="clear" w:color="auto" w:fill="auto"/>
            <w:vAlign w:val="center"/>
            <w:hideMark/>
          </w:tcPr>
          <w:p w:rsidR="004163CB" w:rsidRDefault="004163CB" w:rsidP="008D11C1">
            <w:pPr>
              <w:spacing w:after="100" w:afterAutospacing="1"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br/>
              <w:t>Świat polityczny mapa ścienna 1:20 000 000.  Największa i najdokładniejsza  mapa w języku polskim dostępna na rynku. Oprawiona w aluminiową ramę. Naniesiona na podkład magnetyczny w celu używania znaczników magnety</w:t>
            </w:r>
            <w:r>
              <w:rPr>
                <w:rFonts w:ascii="Calibri" w:eastAsia="Times New Roman" w:hAnsi="Calibri" w:cs="Times New Roman"/>
                <w:color w:val="000000"/>
                <w:sz w:val="20"/>
                <w:szCs w:val="20"/>
                <w:lang w:eastAsia="pl-PL"/>
              </w:rPr>
              <w:t>cznych.</w:t>
            </w:r>
          </w:p>
          <w:p w:rsidR="004163CB" w:rsidRPr="004F6C1A" w:rsidRDefault="004163CB" w:rsidP="008D11C1">
            <w:pPr>
              <w:spacing w:after="100" w:afterAutospacing="1"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 xml:space="preserve">Powinna zawierać: </w:t>
            </w:r>
            <w:r w:rsidRPr="004F6C1A">
              <w:rPr>
                <w:rFonts w:ascii="Calibri" w:eastAsia="Times New Roman" w:hAnsi="Calibri" w:cs="Times New Roman"/>
                <w:color w:val="000000"/>
                <w:sz w:val="20"/>
                <w:szCs w:val="20"/>
                <w:lang w:eastAsia="pl-PL"/>
              </w:rPr>
              <w:br/>
              <w:t>- podział polityczno-administracyjny świata</w:t>
            </w:r>
            <w:r w:rsidRPr="004F6C1A">
              <w:rPr>
                <w:rFonts w:ascii="Calibri" w:eastAsia="Times New Roman" w:hAnsi="Calibri" w:cs="Times New Roman"/>
                <w:color w:val="000000"/>
                <w:sz w:val="20"/>
                <w:szCs w:val="20"/>
                <w:lang w:eastAsia="pl-PL"/>
              </w:rPr>
              <w:br/>
              <w:t>- walcowe odwzorowanie Millera</w:t>
            </w:r>
            <w:r w:rsidRPr="004F6C1A">
              <w:rPr>
                <w:rFonts w:ascii="Calibri" w:eastAsia="Times New Roman" w:hAnsi="Calibri" w:cs="Times New Roman"/>
                <w:color w:val="000000"/>
                <w:sz w:val="20"/>
                <w:szCs w:val="20"/>
                <w:lang w:eastAsia="pl-PL"/>
              </w:rPr>
              <w:br/>
              <w:t>- stolice państw</w:t>
            </w:r>
            <w:r w:rsidRPr="004F6C1A">
              <w:rPr>
                <w:rFonts w:ascii="Calibri" w:eastAsia="Times New Roman" w:hAnsi="Calibri" w:cs="Times New Roman"/>
                <w:color w:val="000000"/>
                <w:sz w:val="20"/>
                <w:szCs w:val="20"/>
                <w:lang w:eastAsia="pl-PL"/>
              </w:rPr>
              <w:br/>
              <w:t>- flagi wszystkich państw świata</w:t>
            </w:r>
            <w:r w:rsidRPr="004F6C1A">
              <w:rPr>
                <w:rFonts w:ascii="Calibri" w:eastAsia="Times New Roman" w:hAnsi="Calibri" w:cs="Times New Roman"/>
                <w:color w:val="000000"/>
                <w:sz w:val="20"/>
                <w:szCs w:val="20"/>
                <w:lang w:eastAsia="pl-PL"/>
              </w:rPr>
              <w:br/>
              <w:t>- odwzorowanie ukształtowania powierzchni.</w:t>
            </w:r>
            <w:r>
              <w:rPr>
                <w:rFonts w:ascii="Calibri" w:eastAsia="Times New Roman" w:hAnsi="Calibri" w:cs="Times New Roman"/>
                <w:color w:val="000000"/>
                <w:sz w:val="20"/>
                <w:szCs w:val="20"/>
                <w:lang w:eastAsia="pl-PL"/>
              </w:rPr>
              <w:t xml:space="preserve"> </w:t>
            </w:r>
            <w:r w:rsidRPr="004F6C1A">
              <w:rPr>
                <w:rFonts w:ascii="Calibri" w:eastAsia="Times New Roman" w:hAnsi="Calibri" w:cs="Times New Roman"/>
                <w:color w:val="000000"/>
                <w:sz w:val="20"/>
                <w:szCs w:val="20"/>
                <w:lang w:eastAsia="pl-PL"/>
              </w:rPr>
              <w:t xml:space="preserve"> Gwarancja 2 lata.</w:t>
            </w:r>
          </w:p>
        </w:tc>
      </w:tr>
      <w:tr w:rsidR="00FE0A9E" w:rsidRPr="004F6C1A" w:rsidTr="004163CB">
        <w:trPr>
          <w:trHeight w:val="1140"/>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lastRenderedPageBreak/>
              <w:t>4.</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czytnik kart płatniczych</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30216200-8</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Bezprzewodowy, przenośny,</w:t>
            </w:r>
            <w:r w:rsidR="008D11C1">
              <w:rPr>
                <w:rFonts w:ascii="Calibri" w:eastAsia="Times New Roman" w:hAnsi="Calibri" w:cs="Times New Roman"/>
                <w:color w:val="000000"/>
                <w:sz w:val="20"/>
                <w:szCs w:val="20"/>
                <w:lang w:eastAsia="pl-PL"/>
              </w:rPr>
              <w:t xml:space="preserve"> </w:t>
            </w:r>
            <w:r w:rsidRPr="004F6C1A">
              <w:rPr>
                <w:rFonts w:ascii="Calibri" w:eastAsia="Times New Roman" w:hAnsi="Calibri" w:cs="Times New Roman"/>
                <w:color w:val="000000"/>
                <w:sz w:val="20"/>
                <w:szCs w:val="20"/>
                <w:lang w:eastAsia="pl-PL"/>
              </w:rPr>
              <w:t>mały, mobilny; wyłącznie do celów edukacyjnych i demonstracyjnych. Rodzaje interfejsu: kompatybilne z każdym Pocket PC z interfejsem CF  Odczytywane karty: ISO TK1&amp;2&amp;3 T.  Waga do 100 g Gwarancja: 12 miesięcy.</w:t>
            </w:r>
          </w:p>
        </w:tc>
      </w:tr>
      <w:tr w:rsidR="00FE0A9E" w:rsidRPr="004F6C1A" w:rsidTr="004163CB">
        <w:trPr>
          <w:trHeight w:val="5211"/>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5.</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 xml:space="preserve">drukarka fiskalna, </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 xml:space="preserve"> 30000000-9 </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sz w:val="20"/>
                <w:szCs w:val="20"/>
                <w:lang w:eastAsia="pl-PL"/>
              </w:rPr>
              <w:t>Min. wymagania zamawiającego: dru</w:t>
            </w:r>
            <w:r w:rsidRPr="004F6C1A">
              <w:rPr>
                <w:rFonts w:ascii="Calibri" w:eastAsia="Times New Roman" w:hAnsi="Calibri" w:cs="Times New Roman"/>
                <w:color w:val="000000"/>
                <w:sz w:val="20"/>
                <w:szCs w:val="20"/>
                <w:lang w:eastAsia="pl-PL"/>
              </w:rPr>
              <w:t xml:space="preserve">karka przenośna z elektroniczną kopią wydruku. Powinna posiada funkcję obsługi wypożyczalni, parkingów, usług BUS (m.in. wystawianie biletów na zaprogramowanych trasach).Umożliwia jednoznaczne oznaczenie na paragonie nazwy usługi lub towaru. Wyświetlacz operatora numeryczny 16 znaków, wyświetlacz klienta numeryczny 16 znaków, 10 grup towarowych, 2800 kodów towarów, 50 opakowań zwrotnych, 16 znakowe nazwy, 6 klawiszy bezpośrednich, co najmniej 10 kasjerów, wbudowany akumulator, płatność gotówką, czekiem, kredytem oraz możliwość programowania nazwy formy płatności. Sprzedaż towarów ważonych lub mierzonych, możliwość przeliczania sumy paragonu na Euro, kilkanaście raportów, 7 stawek podatku VAT, zasilacz sieciowy. </w:t>
            </w:r>
            <w:r w:rsidRPr="004F6C1A">
              <w:rPr>
                <w:rFonts w:ascii="Calibri" w:eastAsia="Times New Roman" w:hAnsi="Calibri" w:cs="Times New Roman"/>
                <w:color w:val="000000"/>
                <w:sz w:val="20"/>
                <w:szCs w:val="20"/>
                <w:lang w:eastAsia="pl-PL"/>
              </w:rPr>
              <w:br/>
              <w:t>Niektóre dane techniczne</w:t>
            </w:r>
            <w:r w:rsidRPr="004F6C1A">
              <w:rPr>
                <w:rFonts w:ascii="Calibri" w:eastAsia="Times New Roman" w:hAnsi="Calibri" w:cs="Times New Roman"/>
                <w:color w:val="000000"/>
                <w:sz w:val="20"/>
                <w:szCs w:val="20"/>
                <w:lang w:eastAsia="pl-PL"/>
              </w:rPr>
              <w:br/>
              <w:t>Mechanizm drukujący :termiczny.</w:t>
            </w:r>
            <w:r w:rsidRPr="004F6C1A">
              <w:rPr>
                <w:rFonts w:ascii="Calibri" w:eastAsia="Times New Roman" w:hAnsi="Calibri" w:cs="Times New Roman"/>
                <w:color w:val="000000"/>
                <w:sz w:val="20"/>
                <w:szCs w:val="20"/>
                <w:lang w:eastAsia="pl-PL"/>
              </w:rPr>
              <w:br/>
              <w:t xml:space="preserve">Klawiatura: alfanumeryczna, </w:t>
            </w:r>
            <w:proofErr w:type="spellStart"/>
            <w:r w:rsidRPr="004F6C1A">
              <w:rPr>
                <w:rFonts w:ascii="Calibri" w:eastAsia="Times New Roman" w:hAnsi="Calibri" w:cs="Times New Roman"/>
                <w:color w:val="000000"/>
                <w:sz w:val="20"/>
                <w:szCs w:val="20"/>
                <w:lang w:eastAsia="pl-PL"/>
              </w:rPr>
              <w:t>switchowa</w:t>
            </w:r>
            <w:proofErr w:type="spellEnd"/>
            <w:r w:rsidRPr="004F6C1A">
              <w:rPr>
                <w:rFonts w:ascii="Calibri" w:eastAsia="Times New Roman" w:hAnsi="Calibri" w:cs="Times New Roman"/>
                <w:color w:val="000000"/>
                <w:sz w:val="20"/>
                <w:szCs w:val="20"/>
                <w:lang w:eastAsia="pl-PL"/>
              </w:rPr>
              <w:t>, klawiszy: 19 + 14 funkcyjnych / szybkiej sprzedaży</w:t>
            </w:r>
            <w:r w:rsidRPr="004F6C1A">
              <w:rPr>
                <w:rFonts w:ascii="Calibri" w:eastAsia="Times New Roman" w:hAnsi="Calibri" w:cs="Times New Roman"/>
                <w:color w:val="000000"/>
                <w:sz w:val="20"/>
                <w:szCs w:val="20"/>
                <w:lang w:eastAsia="pl-PL"/>
              </w:rPr>
              <w:br/>
              <w:t>Klawisze skrótu: 10 w trybie "szybka sprzedaż"</w:t>
            </w:r>
            <w:r w:rsidRPr="004F6C1A">
              <w:rPr>
                <w:rFonts w:ascii="Calibri" w:eastAsia="Times New Roman" w:hAnsi="Calibri" w:cs="Times New Roman"/>
                <w:color w:val="000000"/>
                <w:sz w:val="20"/>
                <w:szCs w:val="20"/>
                <w:lang w:eastAsia="pl-PL"/>
              </w:rPr>
              <w:br/>
              <w:t>Wyświetlacz klient: graficzny, podświetlany, niebieski LCD, 132 x 32 piksele</w:t>
            </w:r>
            <w:r w:rsidRPr="004F6C1A">
              <w:rPr>
                <w:rFonts w:ascii="Calibri" w:eastAsia="Times New Roman" w:hAnsi="Calibri" w:cs="Times New Roman"/>
                <w:color w:val="000000"/>
                <w:sz w:val="20"/>
                <w:szCs w:val="20"/>
                <w:lang w:eastAsia="pl-PL"/>
              </w:rPr>
              <w:br/>
              <w:t>Wyświetlacz kasjer: graficzny, podświetlany, niebieski LCD.</w:t>
            </w:r>
            <w:r w:rsidRPr="004F6C1A">
              <w:rPr>
                <w:rFonts w:ascii="Calibri" w:eastAsia="Times New Roman" w:hAnsi="Calibri" w:cs="Times New Roman"/>
                <w:color w:val="000000"/>
                <w:sz w:val="20"/>
                <w:szCs w:val="20"/>
                <w:lang w:eastAsia="pl-PL"/>
              </w:rPr>
              <w:br/>
              <w:t>Złącza komunikacyjne: 2 x RS232, 1 x USB host, 1 x USB klient.</w:t>
            </w:r>
            <w:r w:rsidRPr="004F6C1A">
              <w:rPr>
                <w:rFonts w:ascii="Calibri" w:eastAsia="Times New Roman" w:hAnsi="Calibri" w:cs="Times New Roman"/>
                <w:color w:val="000000"/>
                <w:sz w:val="20"/>
                <w:szCs w:val="20"/>
                <w:lang w:eastAsia="pl-PL"/>
              </w:rPr>
              <w:br/>
              <w:t>Współpraca z urządzeniami: komputer, czytnik (RS232, USB), waga, modem, terminal EFT, moduł Bluetooth</w:t>
            </w:r>
            <w:r w:rsidRPr="004F6C1A">
              <w:rPr>
                <w:rFonts w:ascii="Calibri" w:eastAsia="Times New Roman" w:hAnsi="Calibri" w:cs="Times New Roman"/>
                <w:sz w:val="20"/>
                <w:szCs w:val="20"/>
                <w:lang w:eastAsia="pl-PL"/>
              </w:rPr>
              <w:t xml:space="preserve"> - wbudowany moduł , </w:t>
            </w:r>
            <w:r w:rsidRPr="004F6C1A">
              <w:rPr>
                <w:rFonts w:ascii="Calibri" w:eastAsia="Times New Roman" w:hAnsi="Calibri" w:cs="Times New Roman"/>
                <w:color w:val="000000"/>
                <w:sz w:val="20"/>
                <w:szCs w:val="20"/>
                <w:lang w:eastAsia="pl-PL"/>
              </w:rPr>
              <w:t>drukarka zamówień.  Gwarancja 12 miesięcy.</w:t>
            </w:r>
            <w:r w:rsidRPr="004F6C1A">
              <w:rPr>
                <w:rFonts w:ascii="Calibri" w:eastAsia="Times New Roman" w:hAnsi="Calibri" w:cs="Times New Roman"/>
                <w:color w:val="000000"/>
                <w:sz w:val="20"/>
                <w:szCs w:val="20"/>
                <w:lang w:eastAsia="pl-PL"/>
              </w:rPr>
              <w:br/>
              <w:t xml:space="preserve">Służyć będzie tylko do demonstracji w procesie kształcenia i ma umożliwiać dokumentowanie </w:t>
            </w:r>
            <w:r w:rsidR="00B80BF8">
              <w:rPr>
                <w:rFonts w:ascii="Calibri" w:eastAsia="Times New Roman" w:hAnsi="Calibri" w:cs="Times New Roman"/>
                <w:color w:val="000000"/>
                <w:sz w:val="20"/>
                <w:szCs w:val="20"/>
                <w:lang w:eastAsia="pl-PL"/>
              </w:rPr>
              <w:t xml:space="preserve">sprzedaży usług turystycznych. </w:t>
            </w:r>
            <w:r w:rsidR="00B80BF8" w:rsidRPr="004F6C1A">
              <w:rPr>
                <w:rFonts w:ascii="Calibri" w:eastAsia="Times New Roman" w:hAnsi="Calibri" w:cs="Times New Roman"/>
                <w:color w:val="000000"/>
                <w:sz w:val="20"/>
                <w:szCs w:val="20"/>
                <w:lang w:eastAsia="pl-PL"/>
              </w:rPr>
              <w:t>Gwarancja 2 lata</w:t>
            </w:r>
          </w:p>
        </w:tc>
      </w:tr>
      <w:tr w:rsidR="00FE0A9E" w:rsidRPr="004F6C1A" w:rsidTr="004163CB">
        <w:trPr>
          <w:trHeight w:val="4387"/>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lastRenderedPageBreak/>
              <w:t>6.</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sejf depozytowy</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44421300-0</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 wolnostojący</w:t>
            </w:r>
            <w:r w:rsidRPr="004F6C1A">
              <w:rPr>
                <w:rFonts w:ascii="Calibri" w:eastAsia="Times New Roman" w:hAnsi="Calibri" w:cs="Times New Roman"/>
                <w:color w:val="000000"/>
                <w:sz w:val="20"/>
                <w:szCs w:val="20"/>
                <w:lang w:eastAsia="pl-PL"/>
              </w:rPr>
              <w:br/>
              <w:t xml:space="preserve">– otwierany przy pomocy kodu lub </w:t>
            </w:r>
            <w:proofErr w:type="spellStart"/>
            <w:r w:rsidRPr="004F6C1A">
              <w:rPr>
                <w:rFonts w:ascii="Calibri" w:eastAsia="Times New Roman" w:hAnsi="Calibri" w:cs="Times New Roman"/>
                <w:color w:val="000000"/>
                <w:sz w:val="20"/>
                <w:szCs w:val="20"/>
                <w:lang w:eastAsia="pl-PL"/>
              </w:rPr>
              <w:t>tokena</w:t>
            </w:r>
            <w:proofErr w:type="spellEnd"/>
            <w:r w:rsidRPr="004F6C1A">
              <w:rPr>
                <w:rFonts w:ascii="Calibri" w:eastAsia="Times New Roman" w:hAnsi="Calibri" w:cs="Times New Roman"/>
                <w:color w:val="000000"/>
                <w:sz w:val="20"/>
                <w:szCs w:val="20"/>
                <w:lang w:eastAsia="pl-PL"/>
              </w:rPr>
              <w:t xml:space="preserve"> / klucza mechanicznego lub sejf biometryczny</w:t>
            </w:r>
            <w:r w:rsidRPr="004F6C1A">
              <w:rPr>
                <w:rFonts w:ascii="Calibri" w:eastAsia="Times New Roman" w:hAnsi="Calibri" w:cs="Times New Roman"/>
                <w:color w:val="000000"/>
                <w:sz w:val="20"/>
                <w:szCs w:val="20"/>
                <w:lang w:eastAsia="pl-PL"/>
              </w:rPr>
              <w:br/>
              <w:t>– instrukcja obsługi umieszczona na drzwiczkach w języku polskim i języku angielskim</w:t>
            </w:r>
            <w:r w:rsidRPr="004F6C1A">
              <w:rPr>
                <w:rFonts w:ascii="Calibri" w:eastAsia="Times New Roman" w:hAnsi="Calibri" w:cs="Times New Roman"/>
                <w:color w:val="000000"/>
                <w:sz w:val="20"/>
                <w:szCs w:val="20"/>
                <w:lang w:eastAsia="pl-PL"/>
              </w:rPr>
              <w:br/>
              <w:t>–podświetlane klawisze</w:t>
            </w:r>
            <w:r w:rsidRPr="004F6C1A">
              <w:rPr>
                <w:rFonts w:ascii="Calibri" w:eastAsia="Times New Roman" w:hAnsi="Calibri" w:cs="Times New Roman"/>
                <w:color w:val="000000"/>
                <w:sz w:val="20"/>
                <w:szCs w:val="20"/>
                <w:lang w:eastAsia="pl-PL"/>
              </w:rPr>
              <w:br/>
              <w:t>–podświetlenie wewnątrz sejfu</w:t>
            </w:r>
            <w:r w:rsidRPr="004F6C1A">
              <w:rPr>
                <w:rFonts w:ascii="Calibri" w:eastAsia="Times New Roman" w:hAnsi="Calibri" w:cs="Times New Roman"/>
                <w:color w:val="000000"/>
                <w:sz w:val="20"/>
                <w:szCs w:val="20"/>
                <w:lang w:eastAsia="pl-PL"/>
              </w:rPr>
              <w:br/>
              <w:t>– pamięć ok. 400 operacji</w:t>
            </w:r>
            <w:r w:rsidRPr="004F6C1A">
              <w:rPr>
                <w:rFonts w:ascii="Calibri" w:eastAsia="Times New Roman" w:hAnsi="Calibri" w:cs="Times New Roman"/>
                <w:color w:val="000000"/>
                <w:sz w:val="20"/>
                <w:szCs w:val="20"/>
                <w:lang w:eastAsia="pl-PL"/>
              </w:rPr>
              <w:br/>
              <w:t>– możliwość zmiany kodu, gdy sejf jest otwarty</w:t>
            </w:r>
            <w:r w:rsidRPr="004F6C1A">
              <w:rPr>
                <w:rFonts w:ascii="Calibri" w:eastAsia="Times New Roman" w:hAnsi="Calibri" w:cs="Times New Roman"/>
                <w:color w:val="000000"/>
                <w:sz w:val="20"/>
                <w:szCs w:val="20"/>
                <w:lang w:eastAsia="pl-PL"/>
              </w:rPr>
              <w:br/>
              <w:t>– kolor biały lub czarny</w:t>
            </w:r>
            <w:r w:rsidRPr="004F6C1A">
              <w:rPr>
                <w:rFonts w:ascii="Calibri" w:eastAsia="Times New Roman" w:hAnsi="Calibri" w:cs="Times New Roman"/>
                <w:color w:val="000000"/>
                <w:sz w:val="20"/>
                <w:szCs w:val="20"/>
                <w:lang w:eastAsia="pl-PL"/>
              </w:rPr>
              <w:br/>
              <w:t>– pojemność od 9 do 28 litrów</w:t>
            </w:r>
            <w:r w:rsidRPr="004F6C1A">
              <w:rPr>
                <w:rFonts w:ascii="Calibri" w:eastAsia="Times New Roman" w:hAnsi="Calibri" w:cs="Times New Roman"/>
                <w:color w:val="000000"/>
                <w:sz w:val="20"/>
                <w:szCs w:val="20"/>
                <w:lang w:eastAsia="pl-PL"/>
              </w:rPr>
              <w:br/>
              <w:t>– stalowe drzwi o grubości 5mm i stalowe ściany o grubości 2mm</w:t>
            </w:r>
            <w:r w:rsidRPr="004F6C1A">
              <w:rPr>
                <w:rFonts w:ascii="Calibri" w:eastAsia="Times New Roman" w:hAnsi="Calibri" w:cs="Times New Roman"/>
                <w:color w:val="000000"/>
                <w:sz w:val="20"/>
                <w:szCs w:val="20"/>
                <w:lang w:eastAsia="pl-PL"/>
              </w:rPr>
              <w:br/>
              <w:t>– elektryczne napędy rygli</w:t>
            </w:r>
            <w:r w:rsidRPr="004F6C1A">
              <w:rPr>
                <w:rFonts w:ascii="Calibri" w:eastAsia="Times New Roman" w:hAnsi="Calibri" w:cs="Times New Roman"/>
                <w:color w:val="000000"/>
                <w:sz w:val="20"/>
                <w:szCs w:val="20"/>
                <w:lang w:eastAsia="pl-PL"/>
              </w:rPr>
              <w:br/>
              <w:t xml:space="preserve">– awaryjne otwieranie w oferowanych sejfach przy pomocy klucza elektronicznego oraz </w:t>
            </w:r>
            <w:r w:rsidRPr="004F6C1A">
              <w:rPr>
                <w:rFonts w:ascii="Calibri" w:eastAsia="Times New Roman" w:hAnsi="Calibri" w:cs="Times New Roman"/>
                <w:color w:val="000000"/>
                <w:sz w:val="20"/>
                <w:szCs w:val="20"/>
                <w:lang w:eastAsia="pl-PL"/>
              </w:rPr>
              <w:br/>
              <w:t>klucza mechanicznego</w:t>
            </w:r>
            <w:r w:rsidRPr="004F6C1A">
              <w:rPr>
                <w:rFonts w:ascii="Calibri" w:eastAsia="Times New Roman" w:hAnsi="Calibri" w:cs="Times New Roman"/>
                <w:color w:val="000000"/>
                <w:sz w:val="20"/>
                <w:szCs w:val="20"/>
                <w:lang w:eastAsia="pl-PL"/>
              </w:rPr>
              <w:br/>
              <w:t xml:space="preserve">– wykładzinę wewnętrzną wykonaną np. z sukna (dla zabezpieczenia delikatnych </w:t>
            </w:r>
            <w:r w:rsidRPr="004F6C1A">
              <w:rPr>
                <w:rFonts w:ascii="Calibri" w:eastAsia="Times New Roman" w:hAnsi="Calibri" w:cs="Times New Roman"/>
                <w:color w:val="000000"/>
                <w:sz w:val="20"/>
                <w:szCs w:val="20"/>
                <w:lang w:eastAsia="pl-PL"/>
              </w:rPr>
              <w:br/>
              <w:t>przedmiotów przechowywanych w sejfie przed uszkodzeniem).</w:t>
            </w:r>
            <w:r w:rsidR="00B80BF8" w:rsidRPr="004F6C1A">
              <w:rPr>
                <w:rFonts w:ascii="Calibri" w:eastAsia="Times New Roman" w:hAnsi="Calibri" w:cs="Times New Roman"/>
                <w:color w:val="000000"/>
                <w:sz w:val="20"/>
                <w:szCs w:val="20"/>
                <w:lang w:eastAsia="pl-PL"/>
              </w:rPr>
              <w:t xml:space="preserve"> Gwarancja 2 lata</w:t>
            </w:r>
          </w:p>
        </w:tc>
      </w:tr>
      <w:tr w:rsidR="00FE0A9E" w:rsidRPr="004F6C1A" w:rsidTr="004163CB">
        <w:trPr>
          <w:trHeight w:val="3962"/>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7.</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ekspres do kawy</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39711310-5</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sz w:val="20"/>
                <w:szCs w:val="20"/>
                <w:lang w:eastAsia="pl-PL"/>
              </w:rPr>
              <w:t>Min. wymagania zamawiającego:</w:t>
            </w:r>
            <w:r w:rsidR="008D11C1">
              <w:rPr>
                <w:rFonts w:ascii="Calibri" w:eastAsia="Times New Roman" w:hAnsi="Calibri" w:cs="Times New Roman"/>
                <w:color w:val="000000"/>
                <w:sz w:val="20"/>
                <w:szCs w:val="20"/>
                <w:lang w:eastAsia="pl-PL"/>
              </w:rPr>
              <w:t xml:space="preserve"> </w:t>
            </w:r>
            <w:r w:rsidRPr="004F6C1A">
              <w:rPr>
                <w:rFonts w:ascii="Calibri" w:eastAsia="Times New Roman" w:hAnsi="Calibri" w:cs="Times New Roman"/>
                <w:color w:val="000000"/>
                <w:sz w:val="20"/>
                <w:szCs w:val="20"/>
                <w:lang w:eastAsia="pl-PL"/>
              </w:rPr>
              <w:t>Jednogrupowy, kolbowy z  wbudowanym młynkiem do kawy oraz manometrem,  dysza do spieniania mleka i dysza z wrzątkiem, podgrzewanie filiżanek.</w:t>
            </w:r>
            <w:r w:rsidRPr="004F6C1A">
              <w:rPr>
                <w:rFonts w:ascii="Calibri" w:eastAsia="Times New Roman" w:hAnsi="Calibri" w:cs="Times New Roman"/>
                <w:color w:val="000000"/>
                <w:sz w:val="20"/>
                <w:szCs w:val="20"/>
                <w:lang w:eastAsia="pl-PL"/>
              </w:rPr>
              <w:br/>
              <w:t xml:space="preserve">Pozostałe  istotne cechy: </w:t>
            </w:r>
            <w:r w:rsidRPr="004F6C1A">
              <w:rPr>
                <w:rFonts w:ascii="Calibri" w:eastAsia="Times New Roman" w:hAnsi="Calibri" w:cs="Times New Roman"/>
                <w:color w:val="000000"/>
                <w:sz w:val="20"/>
                <w:szCs w:val="20"/>
                <w:lang w:eastAsia="pl-PL"/>
              </w:rPr>
              <w:br/>
              <w:t>• Obudowa wykonana w całości ze stali nierdzewnej.</w:t>
            </w:r>
            <w:r w:rsidRPr="004F6C1A">
              <w:rPr>
                <w:rFonts w:ascii="Calibri" w:eastAsia="Times New Roman" w:hAnsi="Calibri" w:cs="Times New Roman"/>
                <w:color w:val="000000"/>
                <w:sz w:val="20"/>
                <w:szCs w:val="20"/>
                <w:lang w:eastAsia="pl-PL"/>
              </w:rPr>
              <w:br/>
              <w:t>• miedziany bojler oraz rurki systemu prowadzenia wody</w:t>
            </w:r>
            <w:r w:rsidRPr="004F6C1A">
              <w:rPr>
                <w:rFonts w:ascii="Calibri" w:eastAsia="Times New Roman" w:hAnsi="Calibri" w:cs="Times New Roman"/>
                <w:color w:val="000000"/>
                <w:sz w:val="20"/>
                <w:szCs w:val="20"/>
                <w:lang w:eastAsia="pl-PL"/>
              </w:rPr>
              <w:br/>
              <w:t>• bojler z wymiennikiem ciepła na każdą grupę</w:t>
            </w:r>
            <w:r w:rsidRPr="004F6C1A">
              <w:rPr>
                <w:rFonts w:ascii="Calibri" w:eastAsia="Times New Roman" w:hAnsi="Calibri" w:cs="Times New Roman"/>
                <w:color w:val="000000"/>
                <w:sz w:val="20"/>
                <w:szCs w:val="20"/>
                <w:lang w:eastAsia="pl-PL"/>
              </w:rPr>
              <w:br/>
              <w:t>• wbudowana pompa wolumetryczna</w:t>
            </w:r>
            <w:r w:rsidRPr="004F6C1A">
              <w:rPr>
                <w:rFonts w:ascii="Calibri" w:eastAsia="Times New Roman" w:hAnsi="Calibri" w:cs="Times New Roman"/>
                <w:color w:val="000000"/>
                <w:sz w:val="20"/>
                <w:szCs w:val="20"/>
                <w:lang w:eastAsia="pl-PL"/>
              </w:rPr>
              <w:br/>
              <w:t>• elektroniczne sterowanie</w:t>
            </w:r>
            <w:r w:rsidRPr="004F6C1A">
              <w:rPr>
                <w:rFonts w:ascii="Calibri" w:eastAsia="Times New Roman" w:hAnsi="Calibri" w:cs="Times New Roman"/>
                <w:color w:val="000000"/>
                <w:sz w:val="20"/>
                <w:szCs w:val="20"/>
                <w:lang w:eastAsia="pl-PL"/>
              </w:rPr>
              <w:br/>
              <w:t>• możliwość zaprogramowania 4 różnych dawek objętościowych dla każdej grupy</w:t>
            </w:r>
            <w:r w:rsidRPr="004F6C1A">
              <w:rPr>
                <w:rFonts w:ascii="Calibri" w:eastAsia="Times New Roman" w:hAnsi="Calibri" w:cs="Times New Roman"/>
                <w:color w:val="000000"/>
                <w:sz w:val="20"/>
                <w:szCs w:val="20"/>
                <w:lang w:eastAsia="pl-PL"/>
              </w:rPr>
              <w:br/>
              <w:t>• automatyczne napuszczanie wody</w:t>
            </w:r>
            <w:r w:rsidRPr="004F6C1A">
              <w:rPr>
                <w:rFonts w:ascii="Calibri" w:eastAsia="Times New Roman" w:hAnsi="Calibri" w:cs="Times New Roman"/>
                <w:color w:val="000000"/>
                <w:sz w:val="20"/>
                <w:szCs w:val="20"/>
                <w:lang w:eastAsia="pl-PL"/>
              </w:rPr>
              <w:br/>
              <w:t>• sygnał alarmujący o niskim poziomie wody w bojlerze</w:t>
            </w:r>
            <w:r w:rsidRPr="004F6C1A">
              <w:rPr>
                <w:rFonts w:ascii="Calibri" w:eastAsia="Times New Roman" w:hAnsi="Calibri" w:cs="Times New Roman"/>
                <w:color w:val="000000"/>
                <w:sz w:val="20"/>
                <w:szCs w:val="20"/>
                <w:lang w:eastAsia="pl-PL"/>
              </w:rPr>
              <w:br/>
              <w:t>• 1 dysze do pary, 1 dysza do wrzątku</w:t>
            </w:r>
            <w:r w:rsidRPr="004F6C1A">
              <w:rPr>
                <w:rFonts w:ascii="Calibri" w:eastAsia="Times New Roman" w:hAnsi="Calibri" w:cs="Times New Roman"/>
                <w:color w:val="000000"/>
                <w:sz w:val="20"/>
                <w:szCs w:val="20"/>
                <w:lang w:eastAsia="pl-PL"/>
              </w:rPr>
              <w:br/>
              <w:t>• zabezpieczenie wyłączające grzałki bojlera w przypadku braku wody w sieci</w:t>
            </w:r>
            <w:r w:rsidRPr="004F6C1A">
              <w:rPr>
                <w:rFonts w:ascii="Calibri" w:eastAsia="Times New Roman" w:hAnsi="Calibri" w:cs="Times New Roman"/>
                <w:color w:val="000000"/>
                <w:sz w:val="20"/>
                <w:szCs w:val="20"/>
                <w:lang w:eastAsia="pl-PL"/>
              </w:rPr>
              <w:br/>
              <w:t>• program automaty</w:t>
            </w:r>
            <w:r w:rsidR="00B80BF8">
              <w:rPr>
                <w:rFonts w:ascii="Calibri" w:eastAsia="Times New Roman" w:hAnsi="Calibri" w:cs="Times New Roman"/>
                <w:color w:val="000000"/>
                <w:sz w:val="20"/>
                <w:szCs w:val="20"/>
                <w:lang w:eastAsia="pl-PL"/>
              </w:rPr>
              <w:t>cznego czyszczenia</w:t>
            </w:r>
            <w:r w:rsidRPr="004F6C1A">
              <w:rPr>
                <w:rFonts w:ascii="Calibri" w:eastAsia="Times New Roman" w:hAnsi="Calibri" w:cs="Times New Roman"/>
                <w:color w:val="000000"/>
                <w:sz w:val="20"/>
                <w:szCs w:val="20"/>
                <w:lang w:eastAsia="pl-PL"/>
              </w:rPr>
              <w:t xml:space="preserve">    Ekspres w wersji Take </w:t>
            </w:r>
            <w:proofErr w:type="spellStart"/>
            <w:r w:rsidRPr="004F6C1A">
              <w:rPr>
                <w:rFonts w:ascii="Calibri" w:eastAsia="Times New Roman" w:hAnsi="Calibri" w:cs="Times New Roman"/>
                <w:color w:val="000000"/>
                <w:sz w:val="20"/>
                <w:szCs w:val="20"/>
                <w:lang w:eastAsia="pl-PL"/>
              </w:rPr>
              <w:t>away</w:t>
            </w:r>
            <w:proofErr w:type="spellEnd"/>
            <w:r w:rsidRPr="004F6C1A">
              <w:rPr>
                <w:rFonts w:ascii="Calibri" w:eastAsia="Times New Roman" w:hAnsi="Calibri" w:cs="Times New Roman"/>
                <w:color w:val="000000"/>
                <w:sz w:val="20"/>
                <w:szCs w:val="20"/>
                <w:lang w:eastAsia="pl-PL"/>
              </w:rPr>
              <w:t xml:space="preserve"> (przystosowany do wysokich szklanek/kubków) posiadający moduł do cappuccino.</w:t>
            </w:r>
            <w:r w:rsidR="00B80BF8">
              <w:rPr>
                <w:rFonts w:ascii="Calibri" w:eastAsia="Times New Roman" w:hAnsi="Calibri" w:cs="Times New Roman"/>
                <w:color w:val="000000"/>
                <w:sz w:val="20"/>
                <w:szCs w:val="20"/>
                <w:lang w:eastAsia="pl-PL"/>
              </w:rPr>
              <w:t xml:space="preserve"> </w:t>
            </w:r>
            <w:r w:rsidR="00B80BF8" w:rsidRPr="004F6C1A">
              <w:rPr>
                <w:rFonts w:ascii="Calibri" w:eastAsia="Times New Roman" w:hAnsi="Calibri" w:cs="Times New Roman"/>
                <w:color w:val="000000"/>
                <w:sz w:val="20"/>
                <w:szCs w:val="20"/>
                <w:lang w:eastAsia="pl-PL"/>
              </w:rPr>
              <w:t xml:space="preserve"> Gwarancja 2 lata</w:t>
            </w:r>
          </w:p>
        </w:tc>
      </w:tr>
      <w:tr w:rsidR="004163CB" w:rsidRPr="004F6C1A" w:rsidTr="004163CB">
        <w:trPr>
          <w:trHeight w:val="765"/>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lastRenderedPageBreak/>
              <w:t>8.</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stolik komputerowy</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16</w:t>
            </w:r>
          </w:p>
        </w:tc>
        <w:tc>
          <w:tcPr>
            <w:tcW w:w="1543" w:type="dxa"/>
            <w:vMerge w:val="restart"/>
            <w:tcBorders>
              <w:top w:val="nil"/>
              <w:left w:val="single" w:sz="4" w:space="0" w:color="auto"/>
              <w:right w:val="nil"/>
            </w:tcBorders>
            <w:shd w:val="clear" w:color="auto" w:fill="auto"/>
            <w:noWrap/>
            <w:vAlign w:val="center"/>
            <w:hideMark/>
          </w:tcPr>
          <w:p w:rsidR="004163CB" w:rsidRPr="004163CB" w:rsidRDefault="004163CB" w:rsidP="004163CB">
            <w:pPr>
              <w:spacing w:after="0" w:line="240" w:lineRule="auto"/>
              <w:jc w:val="center"/>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39000000-2</w:t>
            </w:r>
          </w:p>
          <w:p w:rsidR="004163CB" w:rsidRPr="004F6C1A" w:rsidRDefault="004163CB" w:rsidP="004163CB">
            <w:pPr>
              <w:spacing w:after="0" w:line="240" w:lineRule="auto"/>
              <w:jc w:val="center"/>
              <w:rPr>
                <w:rFonts w:ascii="Calibri" w:eastAsia="Times New Roman" w:hAnsi="Calibri" w:cs="Times New Roman"/>
                <w:color w:val="000000"/>
                <w:lang w:eastAsia="pl-PL"/>
              </w:rPr>
            </w:pPr>
          </w:p>
        </w:tc>
        <w:tc>
          <w:tcPr>
            <w:tcW w:w="9820" w:type="dxa"/>
            <w:tcBorders>
              <w:top w:val="nil"/>
              <w:left w:val="single" w:sz="4" w:space="0" w:color="auto"/>
              <w:bottom w:val="single" w:sz="4" w:space="0" w:color="auto"/>
              <w:right w:val="single" w:sz="4" w:space="0" w:color="auto"/>
            </w:tcBorders>
            <w:shd w:val="clear" w:color="auto" w:fill="auto"/>
            <w:vAlign w:val="center"/>
            <w:hideMark/>
          </w:tcPr>
          <w:p w:rsidR="004163CB" w:rsidRPr="004F6C1A" w:rsidRDefault="004163CB"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Jednoosobowy. Wymiar blatu:. 60 X 90 cm. Pod blatem wysuwana półka na klawiaturę, po prawej stronie na dole wydzielone miejsce na komputer.</w:t>
            </w:r>
          </w:p>
        </w:tc>
      </w:tr>
      <w:tr w:rsidR="004163CB" w:rsidRPr="004F6C1A" w:rsidTr="004163CB">
        <w:trPr>
          <w:trHeight w:val="1620"/>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9.</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Krzesła</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16</w:t>
            </w:r>
          </w:p>
        </w:tc>
        <w:tc>
          <w:tcPr>
            <w:tcW w:w="1543" w:type="dxa"/>
            <w:vMerge/>
            <w:tcBorders>
              <w:left w:val="single" w:sz="4" w:space="0" w:color="auto"/>
              <w:right w:val="single" w:sz="4" w:space="0" w:color="auto"/>
            </w:tcBorders>
            <w:shd w:val="clear" w:color="auto" w:fill="auto"/>
            <w:noWrap/>
            <w:hideMark/>
          </w:tcPr>
          <w:p w:rsidR="004163CB" w:rsidRPr="004F6C1A" w:rsidRDefault="004163CB" w:rsidP="000979FD">
            <w:pPr>
              <w:spacing w:after="0" w:line="240" w:lineRule="auto"/>
              <w:rPr>
                <w:rFonts w:ascii="Calibri" w:eastAsia="Times New Roman" w:hAnsi="Calibri" w:cs="Times New Roman"/>
                <w:color w:val="000000"/>
                <w:lang w:eastAsia="pl-PL"/>
              </w:rPr>
            </w:pPr>
          </w:p>
        </w:tc>
        <w:tc>
          <w:tcPr>
            <w:tcW w:w="9820" w:type="dxa"/>
            <w:tcBorders>
              <w:top w:val="nil"/>
              <w:left w:val="nil"/>
              <w:bottom w:val="single" w:sz="4" w:space="0" w:color="auto"/>
              <w:right w:val="single" w:sz="4" w:space="0" w:color="auto"/>
            </w:tcBorders>
            <w:shd w:val="clear" w:color="auto" w:fill="auto"/>
            <w:vAlign w:val="center"/>
            <w:hideMark/>
          </w:tcPr>
          <w:p w:rsidR="004163CB" w:rsidRPr="004F6C1A" w:rsidRDefault="004163CB" w:rsidP="0027724D">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sz w:val="20"/>
                <w:szCs w:val="20"/>
                <w:lang w:eastAsia="pl-PL"/>
              </w:rPr>
              <w:t>Krzesła szkolne, stelaż metalowy wykonany z rury okrągłej fi_25 mm, siedzisko i oparcie - sklejka liściasta. Końce nóg zabezpieczone stopkami z tworzywa sztucznego.  Wysokość siedziska krzesł</w:t>
            </w:r>
            <w:r>
              <w:rPr>
                <w:rFonts w:ascii="Calibri" w:eastAsia="Times New Roman" w:hAnsi="Calibri" w:cs="Times New Roman"/>
                <w:color w:val="000000"/>
                <w:sz w:val="20"/>
                <w:szCs w:val="20"/>
                <w:lang w:eastAsia="pl-PL"/>
              </w:rPr>
              <w:t xml:space="preserve">a 460 mm           ( rozmiar nr </w:t>
            </w:r>
            <w:r w:rsidRPr="004F6C1A">
              <w:rPr>
                <w:rFonts w:ascii="Calibri" w:eastAsia="Times New Roman" w:hAnsi="Calibri" w:cs="Times New Roman"/>
                <w:color w:val="000000"/>
                <w:sz w:val="20"/>
                <w:szCs w:val="20"/>
                <w:lang w:eastAsia="pl-PL"/>
              </w:rPr>
              <w:t xml:space="preserve"> 6 ) Kolorystyka: sklejka- kolor naturalny,  stelaż - niebieski. </w:t>
            </w:r>
          </w:p>
        </w:tc>
      </w:tr>
      <w:tr w:rsidR="004163CB" w:rsidRPr="004F6C1A" w:rsidTr="004163CB">
        <w:trPr>
          <w:trHeight w:val="1425"/>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10.</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Biurko</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vMerge/>
            <w:tcBorders>
              <w:left w:val="single" w:sz="4" w:space="0" w:color="auto"/>
              <w:right w:val="single" w:sz="4" w:space="0" w:color="auto"/>
            </w:tcBorders>
            <w:shd w:val="clear" w:color="auto" w:fill="auto"/>
            <w:noWrap/>
            <w:hideMark/>
          </w:tcPr>
          <w:p w:rsidR="004163CB" w:rsidRPr="004F6C1A" w:rsidRDefault="004163CB" w:rsidP="000979FD">
            <w:pPr>
              <w:spacing w:after="0" w:line="240" w:lineRule="auto"/>
              <w:rPr>
                <w:rFonts w:ascii="Calibri" w:eastAsia="Times New Roman" w:hAnsi="Calibri" w:cs="Times New Roman"/>
                <w:color w:val="000000"/>
                <w:lang w:eastAsia="pl-PL"/>
              </w:rPr>
            </w:pPr>
          </w:p>
        </w:tc>
        <w:tc>
          <w:tcPr>
            <w:tcW w:w="9820" w:type="dxa"/>
            <w:tcBorders>
              <w:top w:val="nil"/>
              <w:left w:val="nil"/>
              <w:bottom w:val="single" w:sz="4" w:space="0" w:color="auto"/>
              <w:right w:val="single" w:sz="4" w:space="0" w:color="auto"/>
            </w:tcBorders>
            <w:shd w:val="clear" w:color="auto" w:fill="auto"/>
            <w:vAlign w:val="center"/>
            <w:hideMark/>
          </w:tcPr>
          <w:p w:rsidR="004163CB" w:rsidRPr="004F6C1A" w:rsidRDefault="004163CB"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Stół nauczycielski wykonany na stelażu z profili  owalnych ,malowanych proszkowo. Blat ,osłony i szuflada wykonane z płyty meblowej w kolorze buk, krawędzie blatu i płyty oklejone PCV, kolor stelaża stołu niebieski. Wymiary : 130 x 60 x75 cm.</w:t>
            </w:r>
          </w:p>
        </w:tc>
      </w:tr>
      <w:tr w:rsidR="004163CB" w:rsidRPr="004F6C1A" w:rsidTr="004163CB">
        <w:trPr>
          <w:trHeight w:val="1485"/>
        </w:trPr>
        <w:tc>
          <w:tcPr>
            <w:tcW w:w="419" w:type="dxa"/>
            <w:tcBorders>
              <w:top w:val="nil"/>
              <w:left w:val="single" w:sz="4" w:space="0" w:color="auto"/>
              <w:bottom w:val="single" w:sz="4" w:space="0" w:color="auto"/>
              <w:right w:val="single" w:sz="4" w:space="0" w:color="auto"/>
            </w:tcBorders>
            <w:shd w:val="clear" w:color="000000" w:fill="DBE5F1"/>
            <w:noWrap/>
            <w:hideMark/>
          </w:tcPr>
          <w:p w:rsidR="004163CB" w:rsidRPr="004F6C1A" w:rsidRDefault="004163CB"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11.</w:t>
            </w:r>
          </w:p>
        </w:tc>
        <w:tc>
          <w:tcPr>
            <w:tcW w:w="1768" w:type="dxa"/>
            <w:tcBorders>
              <w:top w:val="nil"/>
              <w:left w:val="nil"/>
              <w:bottom w:val="single" w:sz="4" w:space="0" w:color="auto"/>
              <w:right w:val="single" w:sz="4" w:space="0" w:color="auto"/>
            </w:tcBorders>
            <w:shd w:val="clear" w:color="000000" w:fill="DBE5F1"/>
            <w:hideMark/>
          </w:tcPr>
          <w:p w:rsidR="004163CB" w:rsidRPr="004F6C1A" w:rsidRDefault="004163CB"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krzesło dla nauczyciela</w:t>
            </w:r>
          </w:p>
        </w:tc>
        <w:tc>
          <w:tcPr>
            <w:tcW w:w="594" w:type="dxa"/>
            <w:tcBorders>
              <w:top w:val="single" w:sz="4" w:space="0" w:color="auto"/>
              <w:left w:val="nil"/>
              <w:bottom w:val="single" w:sz="4" w:space="0" w:color="auto"/>
              <w:right w:val="single" w:sz="4" w:space="0" w:color="auto"/>
            </w:tcBorders>
          </w:tcPr>
          <w:p w:rsidR="004163CB" w:rsidRPr="004F6C1A" w:rsidRDefault="004163CB"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vMerge/>
            <w:tcBorders>
              <w:left w:val="single" w:sz="4" w:space="0" w:color="auto"/>
              <w:bottom w:val="single" w:sz="4" w:space="0" w:color="auto"/>
              <w:right w:val="single" w:sz="4" w:space="0" w:color="auto"/>
            </w:tcBorders>
            <w:shd w:val="clear" w:color="auto" w:fill="auto"/>
            <w:noWrap/>
            <w:hideMark/>
          </w:tcPr>
          <w:p w:rsidR="004163CB" w:rsidRPr="004F6C1A" w:rsidRDefault="004163CB" w:rsidP="004F6C1A">
            <w:pPr>
              <w:spacing w:after="0" w:line="240" w:lineRule="auto"/>
              <w:rPr>
                <w:rFonts w:ascii="Calibri" w:eastAsia="Times New Roman" w:hAnsi="Calibri" w:cs="Times New Roman"/>
                <w:color w:val="000000"/>
                <w:lang w:eastAsia="pl-PL"/>
              </w:rPr>
            </w:pPr>
          </w:p>
        </w:tc>
        <w:tc>
          <w:tcPr>
            <w:tcW w:w="9820" w:type="dxa"/>
            <w:tcBorders>
              <w:top w:val="nil"/>
              <w:left w:val="nil"/>
              <w:bottom w:val="single" w:sz="4" w:space="0" w:color="auto"/>
              <w:right w:val="single" w:sz="4" w:space="0" w:color="auto"/>
            </w:tcBorders>
            <w:shd w:val="clear" w:color="auto" w:fill="auto"/>
            <w:vAlign w:val="center"/>
            <w:hideMark/>
          </w:tcPr>
          <w:p w:rsidR="004163CB" w:rsidRPr="004F6C1A" w:rsidRDefault="004163CB"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Stelaż krzesła chromowany wykonany z rury Ø 20 zabezpieczony stopkami. Siedzisko kubełkowe wykonane ze sklejki  drzewa bukowego. Siedzisko zabezpieczone lakierem odpornym na ścieranie Na powierzchni korpusu lakierowanego  zamontowany panel: tapicerowane siedzisko koloru niebieskiego.</w:t>
            </w:r>
          </w:p>
        </w:tc>
      </w:tr>
      <w:tr w:rsidR="00FE0A9E" w:rsidRPr="004F6C1A" w:rsidTr="004163CB">
        <w:trPr>
          <w:trHeight w:val="1020"/>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12.</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stojak na ulotki</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1543" w:type="dxa"/>
            <w:tcBorders>
              <w:top w:val="nil"/>
              <w:left w:val="single" w:sz="4" w:space="0" w:color="auto"/>
              <w:bottom w:val="single" w:sz="4" w:space="0" w:color="auto"/>
              <w:right w:val="single" w:sz="4" w:space="0" w:color="auto"/>
            </w:tcBorders>
            <w:shd w:val="clear" w:color="auto" w:fill="auto"/>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30193500-3</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 xml:space="preserve">Jednostronny stojak na katalogi informacyjne formatu A4. Kieszenie umieszczone  kaskadowo, orientacja pionowa.  Konstrukcja  ze stali, drutu i </w:t>
            </w:r>
            <w:proofErr w:type="spellStart"/>
            <w:r w:rsidRPr="004F6C1A">
              <w:rPr>
                <w:rFonts w:ascii="Calibri" w:eastAsia="Times New Roman" w:hAnsi="Calibri" w:cs="Times New Roman"/>
                <w:color w:val="000000"/>
                <w:sz w:val="20"/>
                <w:szCs w:val="20"/>
                <w:lang w:eastAsia="pl-PL"/>
              </w:rPr>
              <w:t>plexi</w:t>
            </w:r>
            <w:proofErr w:type="spellEnd"/>
            <w:r w:rsidRPr="004F6C1A">
              <w:rPr>
                <w:rFonts w:ascii="Calibri" w:eastAsia="Times New Roman" w:hAnsi="Calibri" w:cs="Times New Roman"/>
                <w:color w:val="000000"/>
                <w:sz w:val="20"/>
                <w:szCs w:val="20"/>
                <w:lang w:eastAsia="pl-PL"/>
              </w:rPr>
              <w:t xml:space="preserve">. Na szczycie stojaka można umieścić </w:t>
            </w:r>
            <w:proofErr w:type="spellStart"/>
            <w:r w:rsidRPr="004F6C1A">
              <w:rPr>
                <w:rFonts w:ascii="Calibri" w:eastAsia="Times New Roman" w:hAnsi="Calibri" w:cs="Times New Roman"/>
                <w:color w:val="000000"/>
                <w:sz w:val="20"/>
                <w:szCs w:val="20"/>
                <w:lang w:eastAsia="pl-PL"/>
              </w:rPr>
              <w:t>dowolmą</w:t>
            </w:r>
            <w:proofErr w:type="spellEnd"/>
            <w:r w:rsidRPr="004F6C1A">
              <w:rPr>
                <w:rFonts w:ascii="Calibri" w:eastAsia="Times New Roman" w:hAnsi="Calibri" w:cs="Times New Roman"/>
                <w:color w:val="000000"/>
                <w:sz w:val="20"/>
                <w:szCs w:val="20"/>
                <w:lang w:eastAsia="pl-PL"/>
              </w:rPr>
              <w:t xml:space="preserve"> grafikę.</w:t>
            </w:r>
          </w:p>
        </w:tc>
      </w:tr>
      <w:tr w:rsidR="00FE0A9E" w:rsidRPr="004F6C1A" w:rsidTr="004163CB">
        <w:trPr>
          <w:trHeight w:val="1710"/>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13.</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8D11C1"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F</w:t>
            </w:r>
            <w:r w:rsidR="00FE0A9E" w:rsidRPr="004F6C1A">
              <w:rPr>
                <w:rFonts w:ascii="Calibri" w:eastAsia="Times New Roman" w:hAnsi="Calibri" w:cs="Times New Roman"/>
                <w:color w:val="000000"/>
                <w:lang w:eastAsia="pl-PL"/>
              </w:rPr>
              <w:t>aks</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w:t>
            </w:r>
          </w:p>
        </w:tc>
        <w:tc>
          <w:tcPr>
            <w:tcW w:w="1543" w:type="dxa"/>
            <w:tcBorders>
              <w:top w:val="nil"/>
              <w:left w:val="single" w:sz="4" w:space="0" w:color="auto"/>
              <w:bottom w:val="single" w:sz="4" w:space="0" w:color="auto"/>
              <w:right w:val="single" w:sz="4" w:space="0" w:color="auto"/>
            </w:tcBorders>
            <w:shd w:val="clear" w:color="auto" w:fill="auto"/>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 xml:space="preserve"> 30000000-9 </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sz w:val="18"/>
                <w:szCs w:val="18"/>
                <w:lang w:eastAsia="pl-PL"/>
              </w:rPr>
              <w:t>FAKS / TELEFON BEZPRZEWODOWY / KOPIARKA / AUTOMAT ZGŁOSZENIOWY</w:t>
            </w:r>
            <w:r w:rsidRPr="004F6C1A">
              <w:rPr>
                <w:rFonts w:ascii="Calibri" w:eastAsia="Times New Roman" w:hAnsi="Calibri" w:cs="Times New Roman"/>
                <w:color w:val="000000"/>
                <w:sz w:val="20"/>
                <w:szCs w:val="20"/>
                <w:lang w:eastAsia="pl-PL"/>
              </w:rPr>
              <w:t xml:space="preserve"> , technologia wydruku -&gt; </w:t>
            </w:r>
            <w:proofErr w:type="spellStart"/>
            <w:r w:rsidRPr="004F6C1A">
              <w:rPr>
                <w:rFonts w:ascii="Calibri" w:eastAsia="Times New Roman" w:hAnsi="Calibri" w:cs="Times New Roman"/>
                <w:color w:val="000000"/>
                <w:sz w:val="20"/>
                <w:szCs w:val="20"/>
                <w:lang w:eastAsia="pl-PL"/>
              </w:rPr>
              <w:t>termotransfer,papier</w:t>
            </w:r>
            <w:proofErr w:type="spellEnd"/>
            <w:r w:rsidRPr="004F6C1A">
              <w:rPr>
                <w:rFonts w:ascii="Calibri" w:eastAsia="Times New Roman" w:hAnsi="Calibri" w:cs="Times New Roman"/>
                <w:color w:val="000000"/>
                <w:sz w:val="20"/>
                <w:szCs w:val="20"/>
                <w:lang w:eastAsia="pl-PL"/>
              </w:rPr>
              <w:t xml:space="preserve">-&gt; </w:t>
            </w:r>
            <w:proofErr w:type="spellStart"/>
            <w:r w:rsidRPr="004F6C1A">
              <w:rPr>
                <w:rFonts w:ascii="Calibri" w:eastAsia="Times New Roman" w:hAnsi="Calibri" w:cs="Times New Roman"/>
                <w:color w:val="000000"/>
                <w:sz w:val="20"/>
                <w:szCs w:val="20"/>
                <w:lang w:eastAsia="pl-PL"/>
              </w:rPr>
              <w:t>zwykły,modem</w:t>
            </w:r>
            <w:proofErr w:type="spellEnd"/>
            <w:r w:rsidRPr="004F6C1A">
              <w:rPr>
                <w:rFonts w:ascii="Calibri" w:eastAsia="Times New Roman" w:hAnsi="Calibri" w:cs="Times New Roman"/>
                <w:color w:val="000000"/>
                <w:sz w:val="20"/>
                <w:szCs w:val="20"/>
                <w:lang w:eastAsia="pl-PL"/>
              </w:rPr>
              <w:t xml:space="preserve">-&gt; 9600 </w:t>
            </w:r>
            <w:proofErr w:type="spellStart"/>
            <w:r w:rsidRPr="004F6C1A">
              <w:rPr>
                <w:rFonts w:ascii="Calibri" w:eastAsia="Times New Roman" w:hAnsi="Calibri" w:cs="Times New Roman"/>
                <w:sz w:val="20"/>
                <w:szCs w:val="20"/>
                <w:lang w:eastAsia="pl-PL"/>
              </w:rPr>
              <w:t>bps</w:t>
            </w:r>
            <w:proofErr w:type="spellEnd"/>
            <w:r w:rsidRPr="004F6C1A">
              <w:rPr>
                <w:rFonts w:ascii="Calibri" w:eastAsia="Times New Roman" w:hAnsi="Calibri" w:cs="Times New Roman"/>
                <w:sz w:val="20"/>
                <w:szCs w:val="20"/>
                <w:lang w:eastAsia="pl-PL"/>
              </w:rPr>
              <w:t>,</w:t>
            </w:r>
            <w:r w:rsidRPr="004F6C1A">
              <w:rPr>
                <w:rFonts w:ascii="Calibri" w:eastAsia="Times New Roman" w:hAnsi="Calibri" w:cs="Times New Roman"/>
                <w:color w:val="FF0000"/>
                <w:sz w:val="20"/>
                <w:szCs w:val="20"/>
                <w:lang w:eastAsia="pl-PL"/>
              </w:rPr>
              <w:t xml:space="preserve"> </w:t>
            </w:r>
            <w:r w:rsidRPr="004F6C1A">
              <w:rPr>
                <w:rFonts w:ascii="Calibri" w:eastAsia="Times New Roman" w:hAnsi="Calibri" w:cs="Times New Roman"/>
                <w:color w:val="000000"/>
                <w:sz w:val="20"/>
                <w:szCs w:val="20"/>
                <w:lang w:eastAsia="pl-PL"/>
              </w:rPr>
              <w:t xml:space="preserve">na  kartki formatu A4, z systemem </w:t>
            </w:r>
            <w:proofErr w:type="spellStart"/>
            <w:r w:rsidRPr="004F6C1A">
              <w:rPr>
                <w:rFonts w:ascii="Calibri" w:eastAsia="Times New Roman" w:hAnsi="Calibri" w:cs="Times New Roman"/>
                <w:color w:val="000000"/>
                <w:sz w:val="20"/>
                <w:szCs w:val="20"/>
                <w:lang w:eastAsia="pl-PL"/>
              </w:rPr>
              <w:t>Polling</w:t>
            </w:r>
            <w:proofErr w:type="spellEnd"/>
            <w:r w:rsidRPr="004F6C1A">
              <w:rPr>
                <w:rFonts w:ascii="Calibri" w:eastAsia="Times New Roman" w:hAnsi="Calibri" w:cs="Times New Roman"/>
                <w:color w:val="000000"/>
                <w:sz w:val="20"/>
                <w:szCs w:val="20"/>
                <w:lang w:eastAsia="pl-PL"/>
              </w:rPr>
              <w:t>. Do wewnętrznego podłączenia z innymi pracowniami dydaktycznymi.</w:t>
            </w:r>
            <w:r w:rsidR="00B80BF8">
              <w:rPr>
                <w:rFonts w:ascii="Calibri" w:eastAsia="Times New Roman" w:hAnsi="Calibri" w:cs="Times New Roman"/>
                <w:color w:val="000000"/>
                <w:sz w:val="20"/>
                <w:szCs w:val="20"/>
                <w:lang w:eastAsia="pl-PL"/>
              </w:rPr>
              <w:t xml:space="preserve"> </w:t>
            </w:r>
            <w:r w:rsidRPr="004F6C1A">
              <w:rPr>
                <w:rFonts w:ascii="Calibri" w:eastAsia="Times New Roman" w:hAnsi="Calibri" w:cs="Times New Roman"/>
                <w:color w:val="000000"/>
                <w:sz w:val="20"/>
                <w:szCs w:val="20"/>
                <w:lang w:eastAsia="pl-PL"/>
              </w:rPr>
              <w:t>Gwarancja 2lata</w:t>
            </w:r>
          </w:p>
        </w:tc>
      </w:tr>
      <w:tr w:rsidR="00FE0A9E" w:rsidRPr="004F6C1A" w:rsidTr="004163CB">
        <w:trPr>
          <w:trHeight w:val="1268"/>
        </w:trPr>
        <w:tc>
          <w:tcPr>
            <w:tcW w:w="419" w:type="dxa"/>
            <w:tcBorders>
              <w:top w:val="nil"/>
              <w:left w:val="single" w:sz="4" w:space="0" w:color="auto"/>
              <w:bottom w:val="single" w:sz="4" w:space="0" w:color="auto"/>
              <w:right w:val="single" w:sz="4" w:space="0" w:color="auto"/>
            </w:tcBorders>
            <w:shd w:val="clear" w:color="000000" w:fill="DBE5F1"/>
            <w:noWrap/>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lastRenderedPageBreak/>
              <w:t>14.</w:t>
            </w:r>
          </w:p>
        </w:tc>
        <w:tc>
          <w:tcPr>
            <w:tcW w:w="1768" w:type="dxa"/>
            <w:tcBorders>
              <w:top w:val="nil"/>
              <w:left w:val="nil"/>
              <w:bottom w:val="single" w:sz="4" w:space="0" w:color="auto"/>
              <w:right w:val="single" w:sz="4" w:space="0" w:color="auto"/>
            </w:tcBorders>
            <w:shd w:val="clear" w:color="000000" w:fill="DBE5F1"/>
            <w:hideMark/>
          </w:tcPr>
          <w:p w:rsidR="00FE0A9E" w:rsidRPr="004F6C1A" w:rsidRDefault="00FE0A9E" w:rsidP="00FE0A9E">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atlas geograficzny</w:t>
            </w:r>
          </w:p>
        </w:tc>
        <w:tc>
          <w:tcPr>
            <w:tcW w:w="594" w:type="dxa"/>
            <w:tcBorders>
              <w:top w:val="single" w:sz="4" w:space="0" w:color="auto"/>
              <w:left w:val="nil"/>
              <w:bottom w:val="single" w:sz="4" w:space="0" w:color="auto"/>
              <w:right w:val="single" w:sz="4" w:space="0" w:color="auto"/>
            </w:tcBorders>
          </w:tcPr>
          <w:p w:rsidR="00FE0A9E" w:rsidRPr="004F6C1A" w:rsidRDefault="00FE0A9E" w:rsidP="004F6C1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12</w:t>
            </w:r>
          </w:p>
        </w:tc>
        <w:tc>
          <w:tcPr>
            <w:tcW w:w="1543" w:type="dxa"/>
            <w:tcBorders>
              <w:top w:val="nil"/>
              <w:left w:val="single" w:sz="4" w:space="0" w:color="auto"/>
              <w:bottom w:val="single" w:sz="4" w:space="0" w:color="auto"/>
              <w:right w:val="single" w:sz="4" w:space="0" w:color="auto"/>
            </w:tcBorders>
            <w:shd w:val="clear" w:color="auto" w:fill="auto"/>
            <w:hideMark/>
          </w:tcPr>
          <w:p w:rsidR="00FE0A9E" w:rsidRPr="004F6C1A" w:rsidRDefault="00FE0A9E" w:rsidP="004F6C1A">
            <w:pPr>
              <w:spacing w:after="0" w:line="240" w:lineRule="auto"/>
              <w:rPr>
                <w:rFonts w:ascii="Calibri" w:eastAsia="Times New Roman" w:hAnsi="Calibri" w:cs="Times New Roman"/>
                <w:color w:val="000000"/>
                <w:lang w:eastAsia="pl-PL"/>
              </w:rPr>
            </w:pPr>
            <w:r w:rsidRPr="004F6C1A">
              <w:rPr>
                <w:rFonts w:ascii="Calibri" w:eastAsia="Times New Roman" w:hAnsi="Calibri" w:cs="Times New Roman"/>
                <w:color w:val="000000"/>
                <w:lang w:eastAsia="pl-PL"/>
              </w:rPr>
              <w:t>39162110-9</w:t>
            </w:r>
          </w:p>
        </w:tc>
        <w:tc>
          <w:tcPr>
            <w:tcW w:w="9820" w:type="dxa"/>
            <w:tcBorders>
              <w:top w:val="nil"/>
              <w:left w:val="nil"/>
              <w:bottom w:val="single" w:sz="4" w:space="0" w:color="auto"/>
              <w:right w:val="single" w:sz="4" w:space="0" w:color="auto"/>
            </w:tcBorders>
            <w:shd w:val="clear" w:color="auto" w:fill="auto"/>
            <w:vAlign w:val="center"/>
            <w:hideMark/>
          </w:tcPr>
          <w:p w:rsidR="00FE0A9E" w:rsidRPr="004F6C1A" w:rsidRDefault="00FE0A9E" w:rsidP="0027724D">
            <w:pPr>
              <w:spacing w:after="0" w:line="240" w:lineRule="auto"/>
              <w:rPr>
                <w:rFonts w:ascii="Calibri" w:eastAsia="Times New Roman" w:hAnsi="Calibri" w:cs="Times New Roman"/>
                <w:color w:val="000000"/>
                <w:sz w:val="20"/>
                <w:szCs w:val="20"/>
                <w:lang w:eastAsia="pl-PL"/>
              </w:rPr>
            </w:pPr>
            <w:r w:rsidRPr="004F6C1A">
              <w:rPr>
                <w:rFonts w:ascii="Calibri" w:eastAsia="Times New Roman" w:hAnsi="Calibri" w:cs="Times New Roman"/>
                <w:color w:val="000000"/>
                <w:sz w:val="20"/>
                <w:szCs w:val="20"/>
                <w:lang w:eastAsia="pl-PL"/>
              </w:rPr>
              <w:t>Szkolny atlas geograficzny -  ujęcie globalne (na mapach świata), z przeglądem regionalnym (kontynenty i części kontynentów). Najnowszy. Format: 205 x 290 mm, Oprawa: miękka lub twarda.</w:t>
            </w:r>
          </w:p>
        </w:tc>
      </w:tr>
    </w:tbl>
    <w:p w:rsidR="004F6C1A" w:rsidRPr="004F6C1A" w:rsidRDefault="004F6C1A" w:rsidP="004F6C1A"/>
    <w:p w:rsidR="00C94E63" w:rsidRPr="004F6C1A" w:rsidRDefault="00C94E63" w:rsidP="004F6C1A">
      <w:pPr>
        <w:rPr>
          <w:sz w:val="24"/>
          <w:szCs w:val="24"/>
        </w:rPr>
      </w:pPr>
    </w:p>
    <w:sectPr w:rsidR="00C94E63" w:rsidRPr="004F6C1A" w:rsidSect="00FE0A9E">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8"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19" w:rsidRDefault="006D7519" w:rsidP="00F469F1">
      <w:pPr>
        <w:spacing w:after="0" w:line="240" w:lineRule="auto"/>
      </w:pPr>
      <w:r>
        <w:separator/>
      </w:r>
    </w:p>
  </w:endnote>
  <w:endnote w:type="continuationSeparator" w:id="0">
    <w:p w:rsidR="006D7519" w:rsidRDefault="006D751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0" w:rsidRDefault="00D237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09" w:rsidRDefault="006E1DF6"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0" distB="0" distL="114300" distR="114300" simplePos="0" relativeHeight="251671552" behindDoc="0" locked="0" layoutInCell="1" allowOverlap="1">
              <wp:simplePos x="0" y="0"/>
              <wp:positionH relativeFrom="column">
                <wp:posOffset>-419735</wp:posOffset>
              </wp:positionH>
              <wp:positionV relativeFrom="paragraph">
                <wp:posOffset>67945</wp:posOffset>
              </wp:positionV>
              <wp:extent cx="9578340" cy="0"/>
              <wp:effectExtent l="8890" t="1079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5.35pt;width:754.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PJHQ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"/>
          </w:pict>
        </mc:Fallback>
      </mc:AlternateContent>
    </w:r>
  </w:p>
  <w:p w:rsidR="00DD6209" w:rsidRPr="00B77B01" w:rsidRDefault="00DD6209" w:rsidP="00DD6209">
    <w:pPr>
      <w:pStyle w:val="Stopka"/>
      <w:tabs>
        <w:tab w:val="clear" w:pos="4536"/>
        <w:tab w:val="clear" w:pos="9072"/>
        <w:tab w:val="left" w:pos="0"/>
      </w:tabs>
      <w:jc w:val="center"/>
      <w:rPr>
        <w:sz w:val="8"/>
        <w:szCs w:val="8"/>
      </w:rPr>
    </w:pPr>
  </w:p>
  <w:p w:rsidR="000D3DA1" w:rsidRPr="00DD6209" w:rsidRDefault="00416CCC" w:rsidP="00DD6209">
    <w:pPr>
      <w:pStyle w:val="Stopka"/>
      <w:tabs>
        <w:tab w:val="clear" w:pos="4536"/>
        <w:tab w:val="clear" w:pos="9072"/>
        <w:tab w:val="left" w:pos="0"/>
      </w:tabs>
      <w:jc w:val="center"/>
      <w:rPr>
        <w:sz w:val="16"/>
        <w:szCs w:val="16"/>
      </w:rPr>
    </w:pPr>
    <w:r w:rsidRPr="00DD6209">
      <w:rPr>
        <w:sz w:val="16"/>
        <w:szCs w:val="16"/>
      </w:rPr>
      <w:t xml:space="preserve">Projekt współfinansowany ze środków Unii Europejskiej: </w:t>
    </w:r>
    <w:r w:rsidR="001564BF">
      <w:rPr>
        <w:sz w:val="16"/>
        <w:szCs w:val="16"/>
      </w:rPr>
      <w:t xml:space="preserve">z </w:t>
    </w:r>
    <w:r w:rsidRPr="00DD6209">
      <w:rPr>
        <w:sz w:val="16"/>
        <w:szCs w:val="16"/>
      </w:rPr>
      <w:t xml:space="preserve">Europejskiego Funduszu </w:t>
    </w:r>
    <w:r w:rsidR="00883842">
      <w:rPr>
        <w:sz w:val="16"/>
        <w:szCs w:val="16"/>
      </w:rPr>
      <w:t>Społecznego</w:t>
    </w:r>
    <w:r w:rsidR="006E1DF6">
      <w:rPr>
        <w:sz w:val="16"/>
        <w:szCs w:val="16"/>
      </w:rPr>
      <w:t xml:space="preserve"> </w:t>
    </w:r>
    <w:r w:rsidRPr="00DD6209">
      <w:rPr>
        <w:sz w:val="16"/>
        <w:szCs w:val="16"/>
      </w:rPr>
      <w:t xml:space="preserve">w ramach Regionalnego </w:t>
    </w:r>
    <w:r w:rsidR="00DD6209" w:rsidRPr="00DD6209">
      <w:rPr>
        <w:sz w:val="16"/>
        <w:szCs w:val="16"/>
      </w:rPr>
      <w:t>P</w:t>
    </w:r>
    <w:r w:rsidRPr="00DD6209">
      <w:rPr>
        <w:sz w:val="16"/>
        <w:szCs w:val="16"/>
      </w:rPr>
      <w:t xml:space="preserve">rogramu Operacyjnego Województwa Małopolskiego na lata 2014-2020 </w:t>
    </w:r>
    <w:r w:rsidR="00DD6209" w:rsidRPr="00DD6209">
      <w:rPr>
        <w:sz w:val="16"/>
        <w:szCs w:val="16"/>
      </w:rPr>
      <w:br/>
    </w:r>
    <w:r w:rsidR="00883842">
      <w:rPr>
        <w:sz w:val="16"/>
        <w:szCs w:val="16"/>
      </w:rPr>
      <w:t>10</w:t>
    </w:r>
    <w:r w:rsidR="006E1DF6">
      <w:rPr>
        <w:sz w:val="16"/>
        <w:szCs w:val="16"/>
      </w:rPr>
      <w:t xml:space="preserve"> </w:t>
    </w:r>
    <w:r w:rsidR="00883842">
      <w:rPr>
        <w:sz w:val="16"/>
        <w:szCs w:val="16"/>
      </w:rPr>
      <w:t>Oś Priorytetowa Wiedza i Kompetencje, Działanie 10.2 Rozwój kształcenia zawodowego</w:t>
    </w:r>
    <w:r w:rsidRPr="00DD6209">
      <w:rPr>
        <w:sz w:val="16"/>
        <w:szCs w:val="16"/>
      </w:rPr>
      <w:t xml:space="preserve">, Poddziałanie </w:t>
    </w:r>
    <w:r w:rsidR="00883842">
      <w:rPr>
        <w:sz w:val="16"/>
        <w:szCs w:val="16"/>
      </w:rPr>
      <w:t>10.2.2 Kształcenie zawodowe uczniów - SPR</w:t>
    </w:r>
    <w:r w:rsidR="00A65C91">
      <w:rPr>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0" w:rsidRDefault="00D237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19" w:rsidRDefault="006D7519" w:rsidP="00F469F1">
      <w:pPr>
        <w:spacing w:after="0" w:line="240" w:lineRule="auto"/>
      </w:pPr>
      <w:r>
        <w:separator/>
      </w:r>
    </w:p>
  </w:footnote>
  <w:footnote w:type="continuationSeparator" w:id="0">
    <w:p w:rsidR="006D7519" w:rsidRDefault="006D751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0" w:rsidRDefault="00D2374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6E1DF6" w:rsidP="00D23740">
    <w:pPr>
      <w:pStyle w:val="Nagwek"/>
    </w:pPr>
    <w:bookmarkStart w:id="0" w:name="_GoBack"/>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389890</wp:posOffset>
              </wp:positionV>
              <wp:extent cx="9144000"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10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Fk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"/>
          </w:pict>
        </mc:Fallback>
      </mc:AlternateContent>
    </w:r>
    <w:r w:rsidR="00A65C91">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A65C91">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A65C91">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65C91">
      <w:rPr>
        <w:noProof/>
        <w:lang w:eastAsia="pl-PL"/>
      </w:rPr>
      <w:drawing>
        <wp:anchor distT="0" distB="0" distL="114300" distR="114300" simplePos="0" relativeHeight="25169408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40" w:rsidRDefault="00D2374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5B92"/>
    <w:rsid w:val="00012E40"/>
    <w:rsid w:val="00013A39"/>
    <w:rsid w:val="000927A2"/>
    <w:rsid w:val="000C260A"/>
    <w:rsid w:val="000D3DA1"/>
    <w:rsid w:val="000E2F85"/>
    <w:rsid w:val="000F5C95"/>
    <w:rsid w:val="0012269C"/>
    <w:rsid w:val="001403A8"/>
    <w:rsid w:val="001564BF"/>
    <w:rsid w:val="001C51FD"/>
    <w:rsid w:val="001D1B3B"/>
    <w:rsid w:val="00206977"/>
    <w:rsid w:val="00232892"/>
    <w:rsid w:val="00264F34"/>
    <w:rsid w:val="002C7354"/>
    <w:rsid w:val="002F59E6"/>
    <w:rsid w:val="00300986"/>
    <w:rsid w:val="003128D9"/>
    <w:rsid w:val="00313D38"/>
    <w:rsid w:val="00326AFB"/>
    <w:rsid w:val="003735A7"/>
    <w:rsid w:val="00386261"/>
    <w:rsid w:val="004163CB"/>
    <w:rsid w:val="00416CCC"/>
    <w:rsid w:val="004941C3"/>
    <w:rsid w:val="004C75A8"/>
    <w:rsid w:val="004F6C1A"/>
    <w:rsid w:val="00520F13"/>
    <w:rsid w:val="0056543C"/>
    <w:rsid w:val="005A1762"/>
    <w:rsid w:val="0065160D"/>
    <w:rsid w:val="006D7519"/>
    <w:rsid w:val="006E1DF6"/>
    <w:rsid w:val="00756633"/>
    <w:rsid w:val="0076122A"/>
    <w:rsid w:val="0076499C"/>
    <w:rsid w:val="00771C05"/>
    <w:rsid w:val="00864153"/>
    <w:rsid w:val="00883842"/>
    <w:rsid w:val="0089771D"/>
    <w:rsid w:val="008D11C1"/>
    <w:rsid w:val="008E7516"/>
    <w:rsid w:val="00944B24"/>
    <w:rsid w:val="0097523D"/>
    <w:rsid w:val="009A4433"/>
    <w:rsid w:val="009D1B16"/>
    <w:rsid w:val="009F6FCC"/>
    <w:rsid w:val="00A17F1D"/>
    <w:rsid w:val="00A65C91"/>
    <w:rsid w:val="00AD7F87"/>
    <w:rsid w:val="00B77B01"/>
    <w:rsid w:val="00B80BF8"/>
    <w:rsid w:val="00B954E5"/>
    <w:rsid w:val="00B95827"/>
    <w:rsid w:val="00BA340D"/>
    <w:rsid w:val="00BF2D3C"/>
    <w:rsid w:val="00C35103"/>
    <w:rsid w:val="00C94E63"/>
    <w:rsid w:val="00CB0C5C"/>
    <w:rsid w:val="00CB6129"/>
    <w:rsid w:val="00D23740"/>
    <w:rsid w:val="00D635FE"/>
    <w:rsid w:val="00DD6209"/>
    <w:rsid w:val="00E277EA"/>
    <w:rsid w:val="00E519D3"/>
    <w:rsid w:val="00F03DB5"/>
    <w:rsid w:val="00F142EB"/>
    <w:rsid w:val="00F42CE2"/>
    <w:rsid w:val="00F469F1"/>
    <w:rsid w:val="00FE0A9E"/>
    <w:rsid w:val="00FF31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3855">
      <w:bodyDiv w:val="1"/>
      <w:marLeft w:val="0"/>
      <w:marRight w:val="0"/>
      <w:marTop w:val="0"/>
      <w:marBottom w:val="0"/>
      <w:divBdr>
        <w:top w:val="none" w:sz="0" w:space="0" w:color="auto"/>
        <w:left w:val="none" w:sz="0" w:space="0" w:color="auto"/>
        <w:bottom w:val="none" w:sz="0" w:space="0" w:color="auto"/>
        <w:right w:val="none" w:sz="0" w:space="0" w:color="auto"/>
      </w:divBdr>
    </w:div>
    <w:div w:id="1015811705">
      <w:bodyDiv w:val="1"/>
      <w:marLeft w:val="0"/>
      <w:marRight w:val="0"/>
      <w:marTop w:val="0"/>
      <w:marBottom w:val="0"/>
      <w:divBdr>
        <w:top w:val="none" w:sz="0" w:space="0" w:color="auto"/>
        <w:left w:val="none" w:sz="0" w:space="0" w:color="auto"/>
        <w:bottom w:val="none" w:sz="0" w:space="0" w:color="auto"/>
        <w:right w:val="none" w:sz="0" w:space="0" w:color="auto"/>
      </w:divBdr>
    </w:div>
    <w:div w:id="1183931034">
      <w:bodyDiv w:val="1"/>
      <w:marLeft w:val="0"/>
      <w:marRight w:val="0"/>
      <w:marTop w:val="0"/>
      <w:marBottom w:val="0"/>
      <w:divBdr>
        <w:top w:val="none" w:sz="0" w:space="0" w:color="auto"/>
        <w:left w:val="none" w:sz="0" w:space="0" w:color="auto"/>
        <w:bottom w:val="none" w:sz="0" w:space="0" w:color="auto"/>
        <w:right w:val="none" w:sz="0" w:space="0" w:color="auto"/>
      </w:divBdr>
    </w:div>
    <w:div w:id="21431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6874-FBDC-4053-927A-484E616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Uzytkownik</cp:lastModifiedBy>
  <cp:revision>3</cp:revision>
  <cp:lastPrinted>2017-05-10T09:08:00Z</cp:lastPrinted>
  <dcterms:created xsi:type="dcterms:W3CDTF">2017-07-09T16:06:00Z</dcterms:created>
  <dcterms:modified xsi:type="dcterms:W3CDTF">2017-07-09T16:07:00Z</dcterms:modified>
</cp:coreProperties>
</file>