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F6" w:rsidRPr="008156F6" w:rsidRDefault="008156F6" w:rsidP="008156F6">
      <w:pPr>
        <w:jc w:val="right"/>
        <w:rPr>
          <w:rFonts w:eastAsiaTheme="minorHAnsi" w:cstheme="minorBidi"/>
        </w:rPr>
      </w:pPr>
      <w:r w:rsidRPr="008156F6">
        <w:rPr>
          <w:rFonts w:eastAsiaTheme="minorHAnsi" w:cstheme="minorBidi"/>
        </w:rPr>
        <w:t>Nowy Targ, 2017-07-17</w:t>
      </w:r>
    </w:p>
    <w:p w:rsidR="008156F6" w:rsidRDefault="008156F6" w:rsidP="008156F6">
      <w:pPr>
        <w:rPr>
          <w:rFonts w:eastAsiaTheme="minorHAnsi" w:cstheme="minorBidi"/>
        </w:rPr>
      </w:pPr>
      <w:r w:rsidRPr="008156F6">
        <w:rPr>
          <w:rFonts w:eastAsiaTheme="minorHAnsi" w:cstheme="minorBidi"/>
        </w:rPr>
        <w:t>Nasz znak: ZS.33.1.1.2017</w:t>
      </w:r>
    </w:p>
    <w:p w:rsidR="00DF266B" w:rsidRPr="008156F6" w:rsidRDefault="00DF266B" w:rsidP="008156F6">
      <w:pPr>
        <w:rPr>
          <w:rFonts w:eastAsiaTheme="minorHAnsi" w:cstheme="minorBidi"/>
        </w:rPr>
      </w:pPr>
    </w:p>
    <w:p w:rsidR="008156F6" w:rsidRDefault="008156F6" w:rsidP="008156F6">
      <w:pPr>
        <w:jc w:val="right"/>
        <w:rPr>
          <w:rFonts w:eastAsiaTheme="minorHAnsi" w:cstheme="minorBidi"/>
          <w:b/>
          <w:sz w:val="24"/>
          <w:szCs w:val="26"/>
        </w:rPr>
      </w:pPr>
      <w:r w:rsidRPr="008156F6">
        <w:rPr>
          <w:rFonts w:eastAsiaTheme="minorHAnsi" w:cstheme="minorBidi"/>
          <w:b/>
          <w:sz w:val="24"/>
          <w:szCs w:val="26"/>
        </w:rPr>
        <w:t xml:space="preserve">UNIEWAŻNIENIE POSTĘPOWANIA </w:t>
      </w:r>
      <w:r w:rsidR="00C92114">
        <w:rPr>
          <w:rFonts w:eastAsiaTheme="minorHAnsi" w:cstheme="minorBidi"/>
          <w:b/>
          <w:sz w:val="24"/>
          <w:szCs w:val="26"/>
        </w:rPr>
        <w:t xml:space="preserve">– dotyczy Części 2 oraz Części </w:t>
      </w:r>
      <w:r>
        <w:rPr>
          <w:rFonts w:eastAsiaTheme="minorHAnsi" w:cstheme="minorBidi"/>
          <w:b/>
          <w:sz w:val="24"/>
          <w:szCs w:val="26"/>
        </w:rPr>
        <w:t>3</w:t>
      </w:r>
    </w:p>
    <w:p w:rsidR="00DF266B" w:rsidRDefault="00DF266B" w:rsidP="008156F6">
      <w:pPr>
        <w:jc w:val="right"/>
        <w:rPr>
          <w:rFonts w:eastAsiaTheme="minorHAnsi" w:cstheme="minorBidi"/>
          <w:b/>
          <w:sz w:val="24"/>
          <w:szCs w:val="26"/>
        </w:rPr>
      </w:pPr>
    </w:p>
    <w:p w:rsidR="00C92114" w:rsidRPr="00C92114" w:rsidRDefault="00C92114" w:rsidP="00C921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caps/>
          <w:sz w:val="28"/>
          <w:lang w:eastAsia="pl-PL"/>
        </w:rPr>
      </w:pPr>
      <w:r w:rsidRPr="00C92114">
        <w:rPr>
          <w:rFonts w:eastAsia="Times New Roman"/>
          <w:b/>
          <w:caps/>
          <w:lang w:eastAsia="pl-PL"/>
        </w:rPr>
        <w:t>D</w:t>
      </w:r>
      <w:r w:rsidRPr="00C92114">
        <w:rPr>
          <w:b/>
          <w:caps/>
        </w:rPr>
        <w:t>ostawa wyposażenia w ramach projektu pn. „Rozwój Centrum Kompetencji Zawodowych  w branży elektryczno-ELEKTRONICZNEJ w powiecie nowotarskim”</w:t>
      </w:r>
      <w:r w:rsidRPr="00C92114">
        <w:rPr>
          <w:rFonts w:eastAsia="Times New Roman"/>
          <w:b/>
          <w:caps/>
          <w:sz w:val="28"/>
          <w:lang w:eastAsia="pl-PL"/>
        </w:rPr>
        <w:t>.</w:t>
      </w:r>
    </w:p>
    <w:p w:rsidR="00C92114" w:rsidRDefault="00C92114" w:rsidP="008156F6">
      <w:pPr>
        <w:tabs>
          <w:tab w:val="left" w:pos="5018"/>
        </w:tabs>
        <w:spacing w:line="240" w:lineRule="auto"/>
        <w:jc w:val="both"/>
        <w:rPr>
          <w:rFonts w:cs="Calibri"/>
        </w:rPr>
      </w:pPr>
    </w:p>
    <w:p w:rsidR="008156F6" w:rsidRDefault="008156F6" w:rsidP="008156F6">
      <w:pPr>
        <w:spacing w:after="0" w:line="360" w:lineRule="auto"/>
        <w:ind w:left="284"/>
        <w:jc w:val="both"/>
        <w:rPr>
          <w:rFonts w:cs="Calibri"/>
          <w:b/>
          <w:i/>
        </w:rPr>
      </w:pPr>
    </w:p>
    <w:p w:rsidR="00DF266B" w:rsidRDefault="00DF266B" w:rsidP="00DF266B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  <w:r w:rsidRPr="00DF266B">
        <w:rPr>
          <w:rFonts w:asciiTheme="minorHAnsi" w:eastAsiaTheme="minorHAnsi" w:hAnsiTheme="minorHAnsi" w:cstheme="minorBidi"/>
          <w:b/>
        </w:rPr>
        <w:t>Część 2 - Dostawa sprzętu komputerowego wraz z oprogramowaniem dla pracowni znajdującej się w Zespole Szkół w Rabce- Zdrój, ul. Kościuszki 9</w:t>
      </w:r>
      <w:r w:rsidRPr="00DF266B">
        <w:rPr>
          <w:rFonts w:asciiTheme="minorHAnsi" w:eastAsiaTheme="minorHAnsi" w:hAnsiTheme="minorHAnsi" w:cstheme="minorBidi"/>
        </w:rPr>
        <w:t xml:space="preserve">. Szczegółowy opis przedmiotu zamówienia stanowi załącznik nr 5B do niniejszej </w:t>
      </w:r>
      <w:proofErr w:type="spellStart"/>
      <w:r w:rsidRPr="00DF266B">
        <w:rPr>
          <w:rFonts w:asciiTheme="minorHAnsi" w:eastAsiaTheme="minorHAnsi" w:hAnsiTheme="minorHAnsi" w:cstheme="minorBidi"/>
        </w:rPr>
        <w:t>siwz</w:t>
      </w:r>
      <w:proofErr w:type="spellEnd"/>
      <w:r w:rsidRPr="00DF266B">
        <w:rPr>
          <w:rFonts w:asciiTheme="minorHAnsi" w:eastAsiaTheme="minorHAnsi" w:hAnsiTheme="minorHAnsi" w:cstheme="minorBidi"/>
        </w:rPr>
        <w:t>.</w:t>
      </w:r>
    </w:p>
    <w:p w:rsidR="00DF266B" w:rsidRDefault="00DF266B" w:rsidP="00DF266B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</w:p>
    <w:p w:rsidR="00DF266B" w:rsidRDefault="00DF266B" w:rsidP="00DF266B">
      <w:pPr>
        <w:spacing w:after="0" w:line="360" w:lineRule="auto"/>
        <w:ind w:left="284"/>
        <w:jc w:val="both"/>
        <w:rPr>
          <w:rFonts w:cs="Calibri"/>
          <w:b/>
          <w:i/>
        </w:rPr>
      </w:pPr>
    </w:p>
    <w:p w:rsidR="00DF266B" w:rsidRDefault="00DF266B" w:rsidP="00DF266B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8156F6">
        <w:rPr>
          <w:rFonts w:cs="Calibri"/>
          <w:b/>
          <w:i/>
        </w:rPr>
        <w:t xml:space="preserve">Postępowanie unieważniono na postawie art. 93 ust. 1 pkt 4 Ustawy </w:t>
      </w:r>
      <w:proofErr w:type="spellStart"/>
      <w:r w:rsidRPr="008156F6">
        <w:rPr>
          <w:rFonts w:cs="Calibri"/>
          <w:b/>
          <w:i/>
        </w:rPr>
        <w:t>Pzp</w:t>
      </w:r>
      <w:proofErr w:type="spellEnd"/>
      <w:r w:rsidRPr="008156F6">
        <w:rPr>
          <w:rFonts w:cs="Calibri"/>
          <w:b/>
          <w:i/>
        </w:rPr>
        <w:t xml:space="preserve">, gdyż cena najkorzystniejszej oferty lub oferta z najniższą ceną przewyższa kwotę którą zamawiający zamierza przeznaczyć na sfinansowanie zamówienia </w:t>
      </w:r>
      <w:r w:rsidRPr="008156F6">
        <w:rPr>
          <w:rFonts w:asciiTheme="minorHAnsi" w:eastAsia="Times New Roman" w:hAnsiTheme="minorHAnsi" w:cs="Arial"/>
          <w:i/>
          <w:lang w:eastAsia="pl-PL"/>
        </w:rPr>
        <w:t>(</w:t>
      </w:r>
      <w:r w:rsidR="003855D6">
        <w:rPr>
          <w:rFonts w:asciiTheme="minorHAnsi" w:eastAsia="Times New Roman" w:hAnsiTheme="minorHAnsi" w:cs="Arial"/>
          <w:i/>
          <w:lang w:eastAsia="pl-PL"/>
        </w:rPr>
        <w:t>Oferty złożone w przedmiotowej części przetargu przewyższają kwotę jaką Zamawiający przeznaczył na sfinansowanie zadania</w:t>
      </w:r>
      <w:r w:rsidRPr="008156F6">
        <w:rPr>
          <w:rFonts w:asciiTheme="minorHAnsi" w:eastAsia="Times New Roman" w:hAnsiTheme="minorHAnsi" w:cs="Arial"/>
          <w:i/>
          <w:lang w:eastAsia="pl-PL"/>
        </w:rPr>
        <w:t>)</w:t>
      </w:r>
      <w:r w:rsidRPr="008156F6">
        <w:rPr>
          <w:rFonts w:cs="Calibri"/>
        </w:rPr>
        <w:t>.</w:t>
      </w: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</w:t>
      </w:r>
    </w:p>
    <w:p w:rsidR="00DF266B" w:rsidRPr="00DF266B" w:rsidRDefault="00DF266B" w:rsidP="00DF266B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</w:p>
    <w:p w:rsidR="00DF266B" w:rsidRPr="00DF266B" w:rsidRDefault="00DF266B" w:rsidP="00DF266B">
      <w:pPr>
        <w:ind w:left="993" w:hanging="851"/>
        <w:contextualSpacing/>
        <w:jc w:val="both"/>
        <w:rPr>
          <w:rFonts w:asciiTheme="minorHAnsi" w:eastAsiaTheme="minorHAnsi" w:hAnsiTheme="minorHAnsi" w:cstheme="minorBidi"/>
        </w:rPr>
      </w:pPr>
    </w:p>
    <w:p w:rsidR="00DF266B" w:rsidRPr="00DF266B" w:rsidRDefault="00DF266B" w:rsidP="00DF266B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  <w:r w:rsidRPr="00DF266B">
        <w:rPr>
          <w:rFonts w:asciiTheme="minorHAnsi" w:eastAsiaTheme="minorHAnsi" w:hAnsiTheme="minorHAnsi" w:cstheme="minorBidi"/>
          <w:b/>
        </w:rPr>
        <w:t xml:space="preserve">Część 3 – Dostawa specjalistycznego sprzętu </w:t>
      </w:r>
      <w:proofErr w:type="spellStart"/>
      <w:r w:rsidRPr="00DF266B">
        <w:rPr>
          <w:rFonts w:asciiTheme="minorHAnsi" w:eastAsiaTheme="minorHAnsi" w:hAnsiTheme="minorHAnsi" w:cstheme="minorBidi"/>
          <w:b/>
        </w:rPr>
        <w:t>eletryczno</w:t>
      </w:r>
      <w:proofErr w:type="spellEnd"/>
      <w:r w:rsidRPr="00DF266B">
        <w:rPr>
          <w:rFonts w:asciiTheme="minorHAnsi" w:eastAsiaTheme="minorHAnsi" w:hAnsiTheme="minorHAnsi" w:cstheme="minorBidi"/>
          <w:b/>
        </w:rPr>
        <w:t>-elektronicznego dla pracowni znajdujących się w Zespole Szkół Nr 1 w Nowym Targu, Plac Słowackiego 13</w:t>
      </w:r>
      <w:r w:rsidRPr="00DF266B">
        <w:rPr>
          <w:rFonts w:asciiTheme="minorHAnsi" w:eastAsiaTheme="minorHAnsi" w:hAnsiTheme="minorHAnsi" w:cstheme="minorBidi"/>
        </w:rPr>
        <w:t xml:space="preserve">.  Szczegółowy opis przedmiotu zamówienia stanowi załącznik nr 5C do niniejszej </w:t>
      </w:r>
      <w:proofErr w:type="spellStart"/>
      <w:r w:rsidRPr="00DF266B">
        <w:rPr>
          <w:rFonts w:asciiTheme="minorHAnsi" w:eastAsiaTheme="minorHAnsi" w:hAnsiTheme="minorHAnsi" w:cstheme="minorBidi"/>
        </w:rPr>
        <w:t>siwz</w:t>
      </w:r>
      <w:proofErr w:type="spellEnd"/>
      <w:r w:rsidRPr="00DF266B">
        <w:rPr>
          <w:rFonts w:asciiTheme="minorHAnsi" w:eastAsiaTheme="minorHAnsi" w:hAnsiTheme="minorHAnsi" w:cstheme="minorBidi"/>
        </w:rPr>
        <w:t>.</w:t>
      </w: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b/>
          <w:i/>
        </w:rPr>
      </w:pPr>
    </w:p>
    <w:p w:rsid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8156F6">
        <w:rPr>
          <w:rFonts w:cs="Calibri"/>
          <w:b/>
          <w:i/>
        </w:rPr>
        <w:t xml:space="preserve">Postępowanie unieważniono na postawie art. 93 ust. 1 pkt 4 Ustawy </w:t>
      </w:r>
      <w:proofErr w:type="spellStart"/>
      <w:r w:rsidRPr="008156F6">
        <w:rPr>
          <w:rFonts w:cs="Calibri"/>
          <w:b/>
          <w:i/>
        </w:rPr>
        <w:t>Pzp</w:t>
      </w:r>
      <w:proofErr w:type="spellEnd"/>
      <w:r w:rsidRPr="008156F6">
        <w:rPr>
          <w:rFonts w:cs="Calibri"/>
          <w:b/>
          <w:i/>
        </w:rPr>
        <w:t xml:space="preserve">, gdyż cena najkorzystniejszej oferty lub oferta z najniższą ceną przewyższa kwotę którą zamawiający zamierza przeznaczyć na sfinansowanie zamówienia </w:t>
      </w:r>
      <w:r w:rsidRPr="008156F6">
        <w:rPr>
          <w:rFonts w:asciiTheme="minorHAnsi" w:eastAsia="Times New Roman" w:hAnsiTheme="minorHAnsi" w:cs="Arial"/>
          <w:i/>
          <w:lang w:eastAsia="pl-PL"/>
        </w:rPr>
        <w:t>(</w:t>
      </w:r>
      <w:r w:rsidR="003855D6">
        <w:rPr>
          <w:rFonts w:asciiTheme="minorHAnsi" w:eastAsia="Times New Roman" w:hAnsiTheme="minorHAnsi" w:cs="Arial"/>
          <w:i/>
          <w:lang w:eastAsia="pl-PL"/>
        </w:rPr>
        <w:t>Oferta złożona</w:t>
      </w:r>
      <w:r w:rsidR="003855D6">
        <w:rPr>
          <w:rFonts w:asciiTheme="minorHAnsi" w:eastAsia="Times New Roman" w:hAnsiTheme="minorHAnsi" w:cs="Arial"/>
          <w:i/>
          <w:lang w:eastAsia="pl-PL"/>
        </w:rPr>
        <w:t xml:space="preserve"> w przedmiotowej części </w:t>
      </w:r>
      <w:r w:rsidR="003855D6">
        <w:rPr>
          <w:rFonts w:asciiTheme="minorHAnsi" w:eastAsia="Times New Roman" w:hAnsiTheme="minorHAnsi" w:cs="Arial"/>
          <w:i/>
          <w:lang w:eastAsia="pl-PL"/>
        </w:rPr>
        <w:t>przetargu</w:t>
      </w:r>
      <w:bookmarkStart w:id="0" w:name="_GoBack"/>
      <w:bookmarkEnd w:id="0"/>
      <w:r w:rsidR="003855D6">
        <w:rPr>
          <w:rFonts w:asciiTheme="minorHAnsi" w:eastAsia="Times New Roman" w:hAnsiTheme="minorHAnsi" w:cs="Arial"/>
          <w:i/>
          <w:lang w:eastAsia="pl-PL"/>
        </w:rPr>
        <w:t xml:space="preserve"> przewyższają kwotę jaką Zamawiający przeznaczył na sfinansowanie zadania</w:t>
      </w:r>
      <w:r w:rsidRPr="008156F6">
        <w:rPr>
          <w:rFonts w:asciiTheme="minorHAnsi" w:eastAsia="Times New Roman" w:hAnsiTheme="minorHAnsi" w:cs="Arial"/>
          <w:i/>
          <w:lang w:eastAsia="pl-PL"/>
        </w:rPr>
        <w:t>)</w:t>
      </w:r>
      <w:r w:rsidRPr="008156F6">
        <w:rPr>
          <w:rFonts w:cs="Calibri"/>
        </w:rPr>
        <w:t>.</w:t>
      </w: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</w:t>
      </w: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  <w:r w:rsidRPr="008156F6">
        <w:rPr>
          <w:rFonts w:cs="Calibri"/>
          <w:i/>
          <w:sz w:val="16"/>
          <w:szCs w:val="16"/>
        </w:rPr>
        <w:t>Otrzymują: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8156F6">
        <w:rPr>
          <w:rFonts w:cs="Calibri"/>
          <w:i/>
          <w:sz w:val="16"/>
          <w:szCs w:val="16"/>
        </w:rPr>
        <w:t xml:space="preserve">Informacja </w:t>
      </w:r>
      <w:r w:rsidRPr="008156F6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– strona www. Zamawiającego, 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8156F6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Wykonawcy, którzy złożyli ofertę w </w:t>
      </w:r>
      <w:r w:rsidR="00DF266B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przedmiotowych częściach przetargu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eastAsiaTheme="minorHAnsi" w:cstheme="minorBidi"/>
          <w:sz w:val="26"/>
          <w:szCs w:val="26"/>
          <w:lang w:val="en-US"/>
        </w:rPr>
      </w:pP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                                                     </w:t>
      </w:r>
    </w:p>
    <w:sectPr w:rsidR="008156F6" w:rsidRPr="008156F6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C5DFBF" wp14:editId="50258E3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206833" wp14:editId="4C4A3F7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771E1B8" wp14:editId="46ED24B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A738C9" wp14:editId="343A2D7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F016A3" wp14:editId="33A1393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1CD031" wp14:editId="2B6BC0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B704D6" wp14:editId="0B4164D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1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6691"/>
    <w:rsid w:val="001C7897"/>
    <w:rsid w:val="001D1B3B"/>
    <w:rsid w:val="00206977"/>
    <w:rsid w:val="0023602F"/>
    <w:rsid w:val="00264F34"/>
    <w:rsid w:val="003525F6"/>
    <w:rsid w:val="00361A2D"/>
    <w:rsid w:val="003735A7"/>
    <w:rsid w:val="00383428"/>
    <w:rsid w:val="003855D6"/>
    <w:rsid w:val="003A346A"/>
    <w:rsid w:val="00416CCC"/>
    <w:rsid w:val="0045667E"/>
    <w:rsid w:val="00470FC5"/>
    <w:rsid w:val="004941C3"/>
    <w:rsid w:val="004D3CBA"/>
    <w:rsid w:val="004E31C3"/>
    <w:rsid w:val="004E3C5D"/>
    <w:rsid w:val="005175F0"/>
    <w:rsid w:val="00517CDC"/>
    <w:rsid w:val="0057240D"/>
    <w:rsid w:val="005B6009"/>
    <w:rsid w:val="005D5584"/>
    <w:rsid w:val="005E6879"/>
    <w:rsid w:val="00634992"/>
    <w:rsid w:val="00642144"/>
    <w:rsid w:val="00690052"/>
    <w:rsid w:val="00746843"/>
    <w:rsid w:val="007C41F5"/>
    <w:rsid w:val="007E7521"/>
    <w:rsid w:val="008156F6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62FAB"/>
    <w:rsid w:val="00A65C91"/>
    <w:rsid w:val="00AD7F87"/>
    <w:rsid w:val="00B04429"/>
    <w:rsid w:val="00B77B01"/>
    <w:rsid w:val="00B954E5"/>
    <w:rsid w:val="00BE0B8D"/>
    <w:rsid w:val="00BE692D"/>
    <w:rsid w:val="00BF2D3C"/>
    <w:rsid w:val="00C21008"/>
    <w:rsid w:val="00C92114"/>
    <w:rsid w:val="00CB4BAA"/>
    <w:rsid w:val="00CF0762"/>
    <w:rsid w:val="00CF1C13"/>
    <w:rsid w:val="00D72C17"/>
    <w:rsid w:val="00DD6209"/>
    <w:rsid w:val="00DE5363"/>
    <w:rsid w:val="00DF266B"/>
    <w:rsid w:val="00DF6BA4"/>
    <w:rsid w:val="00ED45CE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44</cp:revision>
  <cp:lastPrinted>2017-07-17T07:52:00Z</cp:lastPrinted>
  <dcterms:created xsi:type="dcterms:W3CDTF">2017-04-06T08:47:00Z</dcterms:created>
  <dcterms:modified xsi:type="dcterms:W3CDTF">2017-07-17T08:07:00Z</dcterms:modified>
</cp:coreProperties>
</file>